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中国共产党集贤县委员会办公室2017年度</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r>
        <w:rPr>
          <w:rFonts w:hint="eastAsia" w:ascii="仿宋" w:hAnsi="仿宋" w:eastAsia="仿宋" w:cs="仿宋"/>
          <w:b/>
          <w:bCs/>
          <w:sz w:val="44"/>
          <w:szCs w:val="44"/>
          <w:lang w:val="en-US" w:eastAsia="zh-CN"/>
        </w:rPr>
        <w:t>部门决算信息及有关情况说明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人员构成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0"/>
          <w:szCs w:val="30"/>
          <w:lang w:val="en-US" w:eastAsia="zh-CN"/>
        </w:rPr>
        <w:t>部门决算编报范围</w:t>
      </w: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7</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2017年度部门决算公开表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一、部门职责</w:t>
      </w:r>
    </w:p>
    <w:p>
      <w:pPr>
        <w:widowControl/>
        <w:spacing w:line="480" w:lineRule="auto"/>
        <w:ind w:firstLine="633" w:firstLineChars="198"/>
        <w:rPr>
          <w:rFonts w:hint="eastAsia" w:ascii="仿宋" w:hAnsi="仿宋" w:eastAsia="仿宋"/>
          <w:sz w:val="32"/>
          <w:szCs w:val="32"/>
        </w:rPr>
      </w:pPr>
      <w:r>
        <w:rPr>
          <w:rFonts w:hint="eastAsia" w:ascii="仿宋" w:hAnsi="仿宋" w:eastAsia="仿宋"/>
          <w:sz w:val="32"/>
          <w:szCs w:val="32"/>
        </w:rPr>
        <w:t>（一）围绕县委的中心工作，开展调查研究，负责对全县重要情况进行综合分析、总结经验教训，为县委决策提供预案，当好参谋助手。</w:t>
      </w:r>
    </w:p>
    <w:p>
      <w:pPr>
        <w:widowControl/>
        <w:spacing w:line="480" w:lineRule="auto"/>
        <w:ind w:firstLine="633" w:firstLineChars="198"/>
        <w:rPr>
          <w:rFonts w:hint="eastAsia" w:ascii="仿宋" w:hAnsi="仿宋" w:eastAsia="仿宋"/>
          <w:sz w:val="32"/>
          <w:szCs w:val="32"/>
        </w:rPr>
      </w:pPr>
      <w:r>
        <w:rPr>
          <w:rFonts w:hint="eastAsia" w:ascii="仿宋" w:hAnsi="仿宋" w:eastAsia="仿宋"/>
          <w:sz w:val="32"/>
          <w:szCs w:val="32"/>
        </w:rPr>
        <w:t>（二）负责中央、省、市、县委重大决策和工作部署的监督检查。</w:t>
      </w:r>
    </w:p>
    <w:p>
      <w:pPr>
        <w:widowControl/>
        <w:spacing w:line="480" w:lineRule="auto"/>
        <w:ind w:firstLine="633" w:firstLineChars="198"/>
        <w:rPr>
          <w:rFonts w:hint="eastAsia" w:ascii="仿宋" w:hAnsi="仿宋" w:eastAsia="仿宋"/>
          <w:sz w:val="32"/>
          <w:szCs w:val="32"/>
        </w:rPr>
      </w:pPr>
      <w:r>
        <w:rPr>
          <w:rFonts w:hint="eastAsia" w:ascii="仿宋" w:hAnsi="仿宋" w:eastAsia="仿宋"/>
          <w:sz w:val="32"/>
          <w:szCs w:val="32"/>
        </w:rPr>
        <w:t>（三）负责县委有关文件报告和领导讲话的起草工作。</w:t>
      </w:r>
    </w:p>
    <w:p>
      <w:pPr>
        <w:widowControl/>
        <w:spacing w:line="480" w:lineRule="auto"/>
        <w:ind w:firstLine="633" w:firstLineChars="198"/>
        <w:rPr>
          <w:rFonts w:hint="eastAsia" w:ascii="仿宋" w:hAnsi="仿宋" w:eastAsia="仿宋"/>
          <w:sz w:val="32"/>
          <w:szCs w:val="32"/>
        </w:rPr>
      </w:pPr>
      <w:r>
        <w:rPr>
          <w:rFonts w:hint="eastAsia" w:ascii="仿宋" w:hAnsi="仿宋" w:eastAsia="仿宋"/>
          <w:sz w:val="32"/>
          <w:szCs w:val="32"/>
        </w:rPr>
        <w:t>（四）负责县党代会、县委全会、常委会、书记办公会及工作会议的会务工作。</w:t>
      </w:r>
    </w:p>
    <w:p>
      <w:pPr>
        <w:widowControl/>
        <w:spacing w:line="480" w:lineRule="auto"/>
        <w:ind w:firstLine="633" w:firstLineChars="198"/>
        <w:rPr>
          <w:rFonts w:hint="eastAsia" w:ascii="仿宋" w:hAnsi="仿宋" w:eastAsia="仿宋"/>
          <w:sz w:val="32"/>
          <w:szCs w:val="32"/>
        </w:rPr>
      </w:pPr>
      <w:r>
        <w:rPr>
          <w:rFonts w:hint="eastAsia" w:ascii="仿宋" w:hAnsi="仿宋" w:eastAsia="仿宋"/>
          <w:sz w:val="32"/>
          <w:szCs w:val="32"/>
        </w:rPr>
        <w:t>（五）负责文件的收发、印制、归档立卷工作，并搞好对下级党委办公部门的业务指导工作。</w:t>
      </w:r>
    </w:p>
    <w:p>
      <w:pPr>
        <w:widowControl/>
        <w:spacing w:line="480" w:lineRule="auto"/>
        <w:ind w:firstLine="633" w:firstLineChars="198"/>
        <w:rPr>
          <w:rFonts w:hint="eastAsia" w:ascii="仿宋" w:hAnsi="仿宋" w:eastAsia="仿宋"/>
          <w:sz w:val="32"/>
          <w:szCs w:val="32"/>
        </w:rPr>
      </w:pPr>
      <w:r>
        <w:rPr>
          <w:rFonts w:hint="eastAsia" w:ascii="仿宋" w:hAnsi="仿宋" w:eastAsia="仿宋"/>
          <w:sz w:val="32"/>
          <w:szCs w:val="32"/>
        </w:rPr>
        <w:t>（六）负责党政机关的密码通信和管理工作。</w:t>
      </w:r>
    </w:p>
    <w:p>
      <w:pPr>
        <w:widowControl/>
        <w:spacing w:line="480" w:lineRule="auto"/>
        <w:ind w:firstLine="633" w:firstLineChars="198"/>
        <w:rPr>
          <w:rFonts w:hint="eastAsia" w:ascii="仿宋" w:hAnsi="仿宋" w:eastAsia="仿宋"/>
          <w:sz w:val="32"/>
          <w:szCs w:val="32"/>
        </w:rPr>
      </w:pPr>
      <w:r>
        <w:rPr>
          <w:rFonts w:hint="eastAsia" w:ascii="仿宋" w:hAnsi="仿宋" w:eastAsia="仿宋"/>
          <w:sz w:val="32"/>
          <w:szCs w:val="32"/>
        </w:rPr>
        <w:t>（七）负责全县保密工作的具体指导。</w:t>
      </w:r>
    </w:p>
    <w:p>
      <w:pPr>
        <w:widowControl/>
        <w:spacing w:line="480" w:lineRule="auto"/>
        <w:ind w:firstLine="633" w:firstLineChars="198"/>
        <w:rPr>
          <w:rFonts w:hint="eastAsia" w:ascii="仿宋" w:hAnsi="仿宋" w:eastAsia="仿宋"/>
          <w:sz w:val="32"/>
          <w:szCs w:val="32"/>
        </w:rPr>
      </w:pPr>
      <w:r>
        <w:rPr>
          <w:rFonts w:hint="eastAsia" w:ascii="仿宋" w:hAnsi="仿宋" w:eastAsia="仿宋"/>
          <w:sz w:val="32"/>
          <w:szCs w:val="32"/>
        </w:rPr>
        <w:t>（八）负责县委机关行政事务管理工作，搞好办公楼的安全保卫，办公秩序和卫生管理工作。</w:t>
      </w:r>
    </w:p>
    <w:p>
      <w:pPr>
        <w:widowControl/>
        <w:spacing w:line="480" w:lineRule="auto"/>
        <w:ind w:firstLine="633" w:firstLineChars="198"/>
        <w:rPr>
          <w:rFonts w:hint="eastAsia" w:ascii="仿宋" w:hAnsi="仿宋" w:eastAsia="仿宋"/>
          <w:sz w:val="32"/>
          <w:szCs w:val="32"/>
        </w:rPr>
      </w:pPr>
      <w:r>
        <w:rPr>
          <w:rFonts w:hint="eastAsia" w:ascii="仿宋" w:hAnsi="仿宋" w:eastAsia="仿宋"/>
          <w:sz w:val="32"/>
          <w:szCs w:val="32"/>
        </w:rPr>
        <w:t>（九）负责政务接洽，内外宾接待工作。</w:t>
      </w:r>
    </w:p>
    <w:p>
      <w:pPr>
        <w:widowControl/>
        <w:spacing w:line="480" w:lineRule="auto"/>
        <w:ind w:firstLine="633" w:firstLineChars="198"/>
        <w:rPr>
          <w:rFonts w:hint="eastAsia" w:ascii="仿宋" w:hAnsi="仿宋" w:eastAsia="仿宋"/>
          <w:sz w:val="32"/>
          <w:szCs w:val="32"/>
        </w:rPr>
      </w:pPr>
      <w:r>
        <w:rPr>
          <w:rFonts w:hint="eastAsia" w:ascii="仿宋" w:hAnsi="仿宋" w:eastAsia="仿宋"/>
          <w:sz w:val="32"/>
          <w:szCs w:val="32"/>
        </w:rPr>
        <w:t>（十）负责处理人民群众来信来访工作。</w:t>
      </w:r>
    </w:p>
    <w:p>
      <w:pPr>
        <w:widowControl/>
        <w:spacing w:line="480" w:lineRule="auto"/>
        <w:ind w:firstLine="633" w:firstLineChars="198"/>
        <w:rPr>
          <w:rFonts w:hint="eastAsia" w:ascii="仿宋" w:hAnsi="仿宋" w:eastAsia="仿宋" w:cs="仿宋"/>
          <w:b/>
          <w:bCs/>
          <w:sz w:val="32"/>
          <w:szCs w:val="32"/>
          <w:lang w:val="en-US" w:eastAsia="zh-CN"/>
        </w:rPr>
      </w:pPr>
      <w:r>
        <w:rPr>
          <w:rFonts w:hint="eastAsia" w:ascii="仿宋" w:hAnsi="仿宋" w:eastAsia="仿宋"/>
          <w:sz w:val="32"/>
          <w:szCs w:val="32"/>
        </w:rPr>
        <w:t>（十一）负责领导交办的其他工作。</w:t>
      </w:r>
      <w:r>
        <w:rPr>
          <w:rFonts w:hint="eastAsia" w:ascii="仿宋" w:hAnsi="仿宋" w:eastAsia="仿宋" w:cs="仿宋"/>
          <w:b/>
          <w:bCs/>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color w:val="FF0000"/>
          <w:sz w:val="32"/>
          <w:szCs w:val="32"/>
        </w:rPr>
      </w:pPr>
      <w:r>
        <w:rPr>
          <w:rFonts w:hint="eastAsia" w:ascii="仿宋" w:hAnsi="仿宋" w:eastAsia="仿宋" w:cs="仿宋"/>
          <w:b/>
          <w:bCs/>
          <w:sz w:val="32"/>
          <w:szCs w:val="32"/>
        </w:rPr>
        <w:t>二、机构设置</w:t>
      </w:r>
    </w:p>
    <w:p>
      <w:pPr>
        <w:widowControl/>
        <w:spacing w:line="480" w:lineRule="auto"/>
        <w:ind w:firstLine="633" w:firstLineChars="198"/>
        <w:rPr>
          <w:rFonts w:hint="eastAsia" w:ascii="仿宋" w:hAnsi="仿宋" w:eastAsia="仿宋" w:cs="仿宋"/>
          <w:b/>
          <w:bCs/>
          <w:sz w:val="32"/>
          <w:szCs w:val="32"/>
        </w:rPr>
      </w:pPr>
      <w:r>
        <w:rPr>
          <w:rFonts w:hint="eastAsia" w:ascii="仿宋" w:hAnsi="仿宋" w:eastAsia="仿宋"/>
          <w:sz w:val="32"/>
          <w:szCs w:val="32"/>
        </w:rPr>
        <w:t>政研室、督查室、机要局、保密办、综合组、文书室、财务室。</w:t>
      </w: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xml:space="preserve">三、人员构成 </w:t>
      </w:r>
    </w:p>
    <w:p>
      <w:pPr>
        <w:ind w:firstLine="660"/>
        <w:rPr>
          <w:rFonts w:hint="eastAsia" w:ascii="仿宋" w:hAnsi="仿宋" w:eastAsia="仿宋"/>
          <w:sz w:val="32"/>
          <w:szCs w:val="32"/>
        </w:rPr>
      </w:pPr>
      <w:r>
        <w:rPr>
          <w:rFonts w:hint="eastAsia" w:ascii="仿宋" w:hAnsi="仿宋" w:eastAsia="仿宋"/>
          <w:sz w:val="32"/>
          <w:szCs w:val="32"/>
        </w:rPr>
        <w:t>行政编制</w:t>
      </w:r>
      <w:r>
        <w:rPr>
          <w:rFonts w:hint="eastAsia" w:ascii="仿宋" w:hAnsi="仿宋" w:eastAsia="仿宋"/>
          <w:sz w:val="32"/>
          <w:szCs w:val="32"/>
          <w:lang w:val="en-US" w:eastAsia="zh-CN"/>
        </w:rPr>
        <w:t>22</w:t>
      </w:r>
      <w:r>
        <w:rPr>
          <w:rFonts w:hint="eastAsia" w:ascii="仿宋" w:hAnsi="仿宋" w:eastAsia="仿宋"/>
          <w:sz w:val="32"/>
          <w:szCs w:val="32"/>
        </w:rPr>
        <w:t>人，工勤编4人，实有行政</w:t>
      </w:r>
      <w:r>
        <w:rPr>
          <w:rFonts w:hint="eastAsia" w:ascii="仿宋" w:hAnsi="仿宋" w:eastAsia="仿宋"/>
          <w:sz w:val="32"/>
          <w:szCs w:val="32"/>
          <w:lang w:eastAsia="zh-CN"/>
        </w:rPr>
        <w:t>编制人员</w:t>
      </w:r>
      <w:r>
        <w:rPr>
          <w:rFonts w:hint="eastAsia" w:ascii="仿宋" w:hAnsi="仿宋" w:eastAsia="仿宋"/>
          <w:sz w:val="32"/>
          <w:szCs w:val="32"/>
        </w:rPr>
        <w:t>22人</w:t>
      </w:r>
      <w:r>
        <w:rPr>
          <w:rFonts w:hint="eastAsia" w:ascii="仿宋" w:hAnsi="仿宋" w:eastAsia="仿宋"/>
          <w:sz w:val="32"/>
          <w:szCs w:val="32"/>
          <w:lang w:eastAsia="zh-CN"/>
        </w:rPr>
        <w:t>；</w:t>
      </w:r>
      <w:r>
        <w:rPr>
          <w:rFonts w:hint="eastAsia" w:ascii="仿宋" w:hAnsi="仿宋" w:eastAsia="仿宋"/>
          <w:sz w:val="32"/>
          <w:szCs w:val="32"/>
        </w:rPr>
        <w:t>工勤编4人</w:t>
      </w:r>
      <w:r>
        <w:rPr>
          <w:rFonts w:hint="eastAsia" w:ascii="仿宋" w:hAnsi="仿宋" w:eastAsia="仿宋"/>
          <w:sz w:val="32"/>
          <w:szCs w:val="32"/>
          <w:lang w:eastAsia="zh-CN"/>
        </w:rPr>
        <w:t>，退休人员</w:t>
      </w:r>
      <w:r>
        <w:rPr>
          <w:rFonts w:hint="eastAsia" w:ascii="仿宋" w:hAnsi="仿宋" w:eastAsia="仿宋"/>
          <w:sz w:val="32"/>
          <w:szCs w:val="32"/>
          <w:lang w:val="en-US" w:eastAsia="zh-CN"/>
        </w:rPr>
        <w:t>1人</w:t>
      </w:r>
      <w:r>
        <w:rPr>
          <w:rFonts w:hint="eastAsia" w:ascii="仿宋" w:hAnsi="仿宋" w:eastAsia="仿宋"/>
          <w:sz w:val="32"/>
          <w:szCs w:val="32"/>
        </w:rPr>
        <w:t>。</w:t>
      </w:r>
    </w:p>
    <w:p>
      <w:pPr>
        <w:ind w:firstLine="66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四、部门决算编报范围</w:t>
      </w:r>
    </w:p>
    <w:p>
      <w:pPr>
        <w:widowControl/>
        <w:spacing w:line="315" w:lineRule="atLeast"/>
        <w:ind w:firstLine="628"/>
        <w:rPr>
          <w:rFonts w:hint="eastAsia" w:ascii="仿宋" w:hAnsi="仿宋" w:eastAsia="仿宋" w:cs="仿宋"/>
          <w:color w:val="000000"/>
          <w:kern w:val="0"/>
          <w:sz w:val="30"/>
          <w:szCs w:val="30"/>
          <w:lang w:val="en-US" w:bidi="ar"/>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7</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的单位有1个，为中国共产党集贤县委员会办公室。</w:t>
      </w:r>
    </w:p>
    <w:p>
      <w:pPr>
        <w:ind w:firstLine="660"/>
        <w:rPr>
          <w:rFonts w:hint="eastAsia" w:ascii="仿宋" w:hAnsi="仿宋" w:eastAsia="仿宋" w:cs="仿宋"/>
          <w:color w:val="000000"/>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2017年度部门决算本年收入605.81万元；用事业基金弥补收支差额</w:t>
      </w:r>
      <w:r>
        <w:rPr>
          <w:rFonts w:hint="eastAsia" w:ascii="仿宋" w:hAnsi="仿宋" w:eastAsia="仿宋" w:cs="仿宋"/>
          <w:sz w:val="30"/>
          <w:szCs w:val="30"/>
          <w:lang w:val="en-US" w:eastAsia="zh-CN"/>
        </w:rPr>
        <w:t>0</w:t>
      </w:r>
      <w:r>
        <w:rPr>
          <w:rFonts w:hint="eastAsia" w:ascii="仿宋" w:hAnsi="仿宋" w:eastAsia="仿宋" w:cs="仿宋"/>
          <w:sz w:val="30"/>
          <w:szCs w:val="30"/>
        </w:rPr>
        <w:t>万元；年初结转和结余100.08万元。本年支出704.63万元，；结余分配</w:t>
      </w:r>
      <w:r>
        <w:rPr>
          <w:rFonts w:hint="eastAsia" w:ascii="仿宋" w:hAnsi="仿宋" w:eastAsia="仿宋" w:cs="仿宋"/>
          <w:sz w:val="30"/>
          <w:szCs w:val="30"/>
          <w:lang w:val="en-US" w:eastAsia="zh-CN"/>
        </w:rPr>
        <w:t>0</w:t>
      </w:r>
      <w:r>
        <w:rPr>
          <w:rFonts w:hint="eastAsia" w:ascii="仿宋" w:hAnsi="仿宋" w:eastAsia="仿宋" w:cs="仿宋"/>
          <w:sz w:val="30"/>
          <w:szCs w:val="30"/>
        </w:rPr>
        <w:t>万元，年末结转和结余1.25万元。2017年度收、支总计</w:t>
      </w:r>
      <w:r>
        <w:rPr>
          <w:rFonts w:hint="eastAsia" w:ascii="仿宋" w:hAnsi="仿宋" w:eastAsia="仿宋" w:cs="仿宋"/>
          <w:sz w:val="30"/>
          <w:szCs w:val="30"/>
          <w:lang w:val="en-US" w:eastAsia="zh-CN"/>
        </w:rPr>
        <w:t>705.88</w:t>
      </w:r>
      <w:r>
        <w:rPr>
          <w:rFonts w:hint="eastAsia" w:ascii="仿宋" w:hAnsi="仿宋" w:eastAsia="仿宋" w:cs="仿宋"/>
          <w:sz w:val="30"/>
          <w:szCs w:val="30"/>
        </w:rPr>
        <w:t>万元。与 2016 年相比</w:t>
      </w:r>
      <w:r>
        <w:rPr>
          <w:rFonts w:hint="eastAsia" w:ascii="仿宋" w:hAnsi="仿宋" w:eastAsia="仿宋" w:cs="仿宋"/>
          <w:sz w:val="30"/>
          <w:szCs w:val="30"/>
          <w:lang w:eastAsia="zh-CN"/>
        </w:rPr>
        <w:t>，</w:t>
      </w:r>
      <w:r>
        <w:rPr>
          <w:rFonts w:hint="eastAsia" w:ascii="仿宋" w:hAnsi="仿宋" w:eastAsia="仿宋" w:cs="仿宋"/>
          <w:sz w:val="30"/>
          <w:szCs w:val="30"/>
        </w:rPr>
        <w:t>收、支总计</w:t>
      </w:r>
      <w:r>
        <w:rPr>
          <w:rFonts w:hint="eastAsia" w:ascii="仿宋" w:hAnsi="仿宋" w:eastAsia="仿宋" w:cs="仿宋"/>
          <w:sz w:val="30"/>
          <w:szCs w:val="30"/>
          <w:lang w:eastAsia="zh-CN"/>
        </w:rPr>
        <w:t>均</w:t>
      </w:r>
      <w:r>
        <w:rPr>
          <w:rFonts w:hint="eastAsia" w:ascii="仿宋" w:hAnsi="仿宋" w:eastAsia="仿宋" w:cs="仿宋"/>
          <w:sz w:val="30"/>
          <w:szCs w:val="30"/>
        </w:rPr>
        <w:t>减少</w:t>
      </w:r>
      <w:r>
        <w:rPr>
          <w:rFonts w:hint="eastAsia" w:ascii="仿宋" w:hAnsi="仿宋" w:eastAsia="仿宋" w:cs="仿宋"/>
          <w:sz w:val="30"/>
          <w:szCs w:val="30"/>
          <w:lang w:val="en-US" w:eastAsia="zh-CN"/>
        </w:rPr>
        <w:t>158.95</w:t>
      </w:r>
      <w:r>
        <w:rPr>
          <w:rFonts w:hint="eastAsia" w:ascii="仿宋" w:hAnsi="仿宋" w:eastAsia="仿宋" w:cs="仿宋"/>
          <w:sz w:val="30"/>
          <w:szCs w:val="30"/>
        </w:rPr>
        <w:t>万元，</w:t>
      </w:r>
      <w:r>
        <w:rPr>
          <w:rFonts w:hint="eastAsia" w:ascii="仿宋" w:hAnsi="仿宋" w:eastAsia="仿宋" w:cs="仿宋"/>
          <w:sz w:val="30"/>
          <w:szCs w:val="30"/>
          <w:lang w:eastAsia="zh-CN"/>
        </w:rPr>
        <w:t>同比</w:t>
      </w:r>
      <w:r>
        <w:rPr>
          <w:rFonts w:hint="eastAsia" w:ascii="仿宋" w:hAnsi="仿宋" w:eastAsia="仿宋" w:cs="仿宋"/>
          <w:sz w:val="30"/>
          <w:szCs w:val="30"/>
        </w:rPr>
        <w:t>下降</w:t>
      </w:r>
      <w:r>
        <w:rPr>
          <w:rFonts w:hint="eastAsia" w:ascii="仿宋" w:hAnsi="仿宋" w:eastAsia="仿宋" w:cs="仿宋"/>
          <w:sz w:val="30"/>
          <w:szCs w:val="30"/>
          <w:lang w:val="en-US" w:eastAsia="zh-CN"/>
        </w:rPr>
        <w:t xml:space="preserve">18.4 </w:t>
      </w:r>
      <w:r>
        <w:rPr>
          <w:rFonts w:hint="eastAsia" w:ascii="仿宋" w:hAnsi="仿宋" w:eastAsia="仿宋" w:cs="仿宋"/>
          <w:sz w:val="30"/>
          <w:szCs w:val="30"/>
        </w:rPr>
        <w:t>%。主要原因：</w:t>
      </w:r>
      <w:r>
        <w:rPr>
          <w:rFonts w:hint="eastAsia" w:ascii="仿宋" w:hAnsi="仿宋" w:eastAsia="仿宋" w:cs="仿宋"/>
          <w:sz w:val="30"/>
          <w:szCs w:val="30"/>
          <w:lang w:eastAsia="zh-CN"/>
        </w:rPr>
        <w:t>压缩公用经费支出，同比上年公用经费支出减少。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605.81</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rPr>
        <w:t>减少</w:t>
      </w:r>
      <w:r>
        <w:rPr>
          <w:rFonts w:hint="eastAsia" w:ascii="仿宋" w:hAnsi="仿宋" w:eastAsia="仿宋" w:cs="仿宋"/>
          <w:sz w:val="30"/>
          <w:szCs w:val="30"/>
          <w:lang w:val="en-US" w:eastAsia="zh-CN"/>
        </w:rPr>
        <w:t>186.27</w:t>
      </w:r>
      <w:r>
        <w:rPr>
          <w:rFonts w:hint="eastAsia" w:ascii="仿宋" w:hAnsi="仿宋" w:eastAsia="仿宋" w:cs="仿宋"/>
          <w:sz w:val="30"/>
          <w:szCs w:val="30"/>
        </w:rPr>
        <w:t>万元，</w:t>
      </w:r>
      <w:r>
        <w:rPr>
          <w:rFonts w:hint="eastAsia" w:ascii="仿宋" w:hAnsi="仿宋" w:eastAsia="仿宋" w:cs="仿宋"/>
          <w:sz w:val="30"/>
          <w:szCs w:val="30"/>
          <w:lang w:eastAsia="zh-CN"/>
        </w:rPr>
        <w:t>同比</w:t>
      </w:r>
      <w:r>
        <w:rPr>
          <w:rFonts w:hint="eastAsia" w:ascii="仿宋" w:hAnsi="仿宋" w:eastAsia="仿宋" w:cs="仿宋"/>
          <w:sz w:val="30"/>
          <w:szCs w:val="30"/>
        </w:rPr>
        <w:t>下降</w:t>
      </w:r>
      <w:r>
        <w:rPr>
          <w:rFonts w:hint="eastAsia" w:ascii="仿宋" w:hAnsi="仿宋" w:eastAsia="仿宋" w:cs="仿宋"/>
          <w:sz w:val="30"/>
          <w:szCs w:val="30"/>
          <w:lang w:val="en-US" w:eastAsia="zh-CN"/>
        </w:rPr>
        <w:t>23.52</w:t>
      </w:r>
      <w:r>
        <w:rPr>
          <w:rFonts w:hint="eastAsia" w:ascii="仿宋" w:hAnsi="仿宋" w:eastAsia="仿宋" w:cs="仿宋"/>
          <w:sz w:val="30"/>
          <w:szCs w:val="30"/>
        </w:rPr>
        <w:t>%。主要原因：</w:t>
      </w:r>
      <w:r>
        <w:rPr>
          <w:rFonts w:hint="eastAsia" w:ascii="仿宋" w:hAnsi="仿宋" w:eastAsia="仿宋" w:cs="仿宋"/>
          <w:sz w:val="30"/>
          <w:szCs w:val="30"/>
          <w:lang w:eastAsia="zh-CN"/>
        </w:rPr>
        <w:t>压缩公用经费支出，同比上年公用经费支出减少。</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601.01</w:t>
      </w:r>
      <w:r>
        <w:rPr>
          <w:rFonts w:hint="eastAsia" w:ascii="仿宋" w:hAnsi="仿宋" w:eastAsia="仿宋" w:cs="仿宋"/>
          <w:sz w:val="30"/>
          <w:szCs w:val="30"/>
        </w:rPr>
        <w:t>万元，占</w:t>
      </w:r>
      <w:r>
        <w:rPr>
          <w:rFonts w:hint="eastAsia" w:ascii="仿宋" w:hAnsi="仿宋" w:eastAsia="仿宋" w:cs="仿宋"/>
          <w:sz w:val="30"/>
          <w:szCs w:val="30"/>
          <w:lang w:val="en-US" w:eastAsia="zh-CN"/>
        </w:rPr>
        <w:t>99.2</w:t>
      </w:r>
      <w:r>
        <w:rPr>
          <w:rFonts w:hint="eastAsia" w:ascii="仿宋" w:hAnsi="仿宋" w:eastAsia="仿宋" w:cs="仿宋"/>
          <w:sz w:val="30"/>
          <w:szCs w:val="30"/>
        </w:rPr>
        <w:t>%；</w:t>
      </w:r>
      <w:r>
        <w:rPr>
          <w:rFonts w:hint="eastAsia" w:ascii="仿宋" w:hAnsi="仿宋" w:eastAsia="仿宋" w:cs="仿宋"/>
          <w:sz w:val="30"/>
          <w:szCs w:val="30"/>
          <w:lang w:eastAsia="zh-CN"/>
        </w:rPr>
        <w:t>事业收入</w:t>
      </w:r>
      <w:r>
        <w:rPr>
          <w:rFonts w:hint="eastAsia" w:ascii="仿宋" w:hAnsi="仿宋" w:eastAsia="仿宋" w:cs="仿宋"/>
          <w:sz w:val="30"/>
          <w:szCs w:val="30"/>
          <w:lang w:val="en-US" w:eastAsia="zh-CN"/>
        </w:rPr>
        <w:t>0万元，占0%；</w:t>
      </w:r>
      <w:r>
        <w:rPr>
          <w:rFonts w:hint="eastAsia" w:ascii="仿宋" w:hAnsi="仿宋" w:eastAsia="仿宋" w:cs="仿宋"/>
          <w:sz w:val="30"/>
          <w:szCs w:val="30"/>
        </w:rPr>
        <w:t>其他收入</w:t>
      </w:r>
      <w:r>
        <w:rPr>
          <w:rFonts w:hint="eastAsia" w:ascii="仿宋" w:hAnsi="仿宋" w:eastAsia="仿宋" w:cs="仿宋"/>
          <w:sz w:val="30"/>
          <w:szCs w:val="30"/>
          <w:lang w:val="en-US" w:eastAsia="zh-CN"/>
        </w:rPr>
        <w:t>4.79</w:t>
      </w:r>
      <w:r>
        <w:rPr>
          <w:rFonts w:hint="eastAsia" w:ascii="仿宋" w:hAnsi="仿宋" w:eastAsia="仿宋" w:cs="仿宋"/>
          <w:sz w:val="30"/>
          <w:szCs w:val="30"/>
        </w:rPr>
        <w:t>万元，占</w:t>
      </w:r>
      <w:r>
        <w:rPr>
          <w:rFonts w:hint="eastAsia" w:ascii="仿宋" w:hAnsi="仿宋" w:eastAsia="仿宋" w:cs="仿宋"/>
          <w:sz w:val="30"/>
          <w:szCs w:val="30"/>
          <w:lang w:val="en-US" w:eastAsia="zh-CN"/>
        </w:rPr>
        <w:t>0.8</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704.63</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rPr>
        <w:t>减少</w:t>
      </w:r>
      <w:r>
        <w:rPr>
          <w:rFonts w:hint="eastAsia" w:ascii="仿宋" w:hAnsi="仿宋" w:eastAsia="仿宋" w:cs="仿宋"/>
          <w:sz w:val="30"/>
          <w:szCs w:val="30"/>
          <w:lang w:val="en-US" w:eastAsia="zh-CN"/>
        </w:rPr>
        <w:t>60.12</w:t>
      </w:r>
      <w:r>
        <w:rPr>
          <w:rFonts w:hint="eastAsia" w:ascii="仿宋" w:hAnsi="仿宋" w:eastAsia="仿宋" w:cs="仿宋"/>
          <w:sz w:val="30"/>
          <w:szCs w:val="30"/>
        </w:rPr>
        <w:t>万元，</w:t>
      </w:r>
      <w:r>
        <w:rPr>
          <w:rFonts w:hint="eastAsia" w:ascii="仿宋" w:hAnsi="仿宋" w:eastAsia="仿宋" w:cs="仿宋"/>
          <w:sz w:val="30"/>
          <w:szCs w:val="30"/>
          <w:lang w:eastAsia="zh-CN"/>
        </w:rPr>
        <w:t>同比</w:t>
      </w:r>
      <w:r>
        <w:rPr>
          <w:rFonts w:hint="eastAsia" w:ascii="仿宋" w:hAnsi="仿宋" w:eastAsia="仿宋" w:cs="仿宋"/>
          <w:sz w:val="30"/>
          <w:szCs w:val="30"/>
        </w:rPr>
        <w:t>下降</w:t>
      </w:r>
      <w:r>
        <w:rPr>
          <w:rFonts w:hint="eastAsia" w:ascii="仿宋" w:hAnsi="仿宋" w:eastAsia="仿宋" w:cs="仿宋"/>
          <w:sz w:val="30"/>
          <w:szCs w:val="30"/>
          <w:lang w:val="en-US" w:eastAsia="zh-CN"/>
        </w:rPr>
        <w:t xml:space="preserve">7.86 </w:t>
      </w:r>
      <w:r>
        <w:rPr>
          <w:rFonts w:hint="eastAsia" w:ascii="仿宋" w:hAnsi="仿宋" w:eastAsia="仿宋" w:cs="仿宋"/>
          <w:sz w:val="30"/>
          <w:szCs w:val="30"/>
        </w:rPr>
        <w:t>%。主要原因：</w:t>
      </w:r>
      <w:r>
        <w:rPr>
          <w:rFonts w:hint="eastAsia" w:ascii="仿宋" w:hAnsi="仿宋" w:eastAsia="仿宋" w:cs="仿宋"/>
          <w:sz w:val="30"/>
          <w:szCs w:val="30"/>
          <w:lang w:eastAsia="zh-CN"/>
        </w:rPr>
        <w:t>压缩公用经费支出，同比上年公用经费支出减少。</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465.13</w:t>
      </w:r>
      <w:r>
        <w:rPr>
          <w:rFonts w:hint="eastAsia" w:ascii="仿宋" w:hAnsi="仿宋" w:eastAsia="仿宋" w:cs="仿宋"/>
          <w:sz w:val="30"/>
          <w:szCs w:val="30"/>
        </w:rPr>
        <w:t>万元，占</w:t>
      </w:r>
      <w:r>
        <w:rPr>
          <w:rFonts w:hint="eastAsia" w:ascii="仿宋" w:hAnsi="仿宋" w:eastAsia="仿宋" w:cs="仿宋"/>
          <w:sz w:val="30"/>
          <w:szCs w:val="30"/>
          <w:lang w:val="en-US" w:eastAsia="zh-CN"/>
        </w:rPr>
        <w:t>66</w:t>
      </w:r>
      <w:r>
        <w:rPr>
          <w:rFonts w:hint="eastAsia" w:ascii="仿宋" w:hAnsi="仿宋" w:eastAsia="仿宋" w:cs="仿宋"/>
          <w:sz w:val="30"/>
          <w:szCs w:val="30"/>
        </w:rPr>
        <w:t>%；项目支出</w:t>
      </w:r>
      <w:r>
        <w:rPr>
          <w:rFonts w:hint="eastAsia" w:ascii="仿宋" w:hAnsi="仿宋" w:eastAsia="仿宋" w:cs="仿宋"/>
          <w:sz w:val="30"/>
          <w:szCs w:val="30"/>
          <w:lang w:val="en-US" w:eastAsia="zh-CN"/>
        </w:rPr>
        <w:t>239.5</w:t>
      </w:r>
      <w:r>
        <w:rPr>
          <w:rFonts w:hint="eastAsia" w:ascii="仿宋" w:hAnsi="仿宋" w:eastAsia="仿宋" w:cs="仿宋"/>
          <w:sz w:val="30"/>
          <w:szCs w:val="30"/>
        </w:rPr>
        <w:t>万元，占</w:t>
      </w:r>
      <w:r>
        <w:rPr>
          <w:rFonts w:hint="eastAsia" w:ascii="仿宋" w:hAnsi="仿宋" w:eastAsia="仿宋" w:cs="仿宋"/>
          <w:sz w:val="30"/>
          <w:szCs w:val="30"/>
          <w:lang w:val="en-US" w:eastAsia="zh-CN"/>
        </w:rPr>
        <w:t>34</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2017年度财政拨款收、支总计</w:t>
      </w:r>
      <w:r>
        <w:rPr>
          <w:rFonts w:hint="eastAsia" w:ascii="仿宋" w:hAnsi="仿宋" w:eastAsia="仿宋" w:cs="仿宋"/>
          <w:sz w:val="30"/>
          <w:szCs w:val="30"/>
          <w:lang w:val="en-US" w:eastAsia="zh-CN"/>
        </w:rPr>
        <w:t>701.09</w:t>
      </w:r>
      <w:r>
        <w:rPr>
          <w:rFonts w:hint="eastAsia" w:ascii="仿宋" w:hAnsi="仿宋" w:eastAsia="仿宋" w:cs="仿宋"/>
          <w:sz w:val="30"/>
          <w:szCs w:val="30"/>
        </w:rPr>
        <w:t>万元。与 2016 年相比，财政拨款收、支总计各</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163.74万元，下</w:t>
      </w:r>
      <w:r>
        <w:rPr>
          <w:rFonts w:hint="eastAsia" w:ascii="仿宋" w:hAnsi="仿宋" w:eastAsia="仿宋" w:cs="仿宋"/>
          <w:sz w:val="30"/>
          <w:szCs w:val="30"/>
        </w:rPr>
        <w:t>降</w:t>
      </w:r>
      <w:r>
        <w:rPr>
          <w:rFonts w:hint="eastAsia" w:ascii="仿宋" w:hAnsi="仿宋" w:eastAsia="仿宋" w:cs="仿宋"/>
          <w:sz w:val="30"/>
          <w:szCs w:val="30"/>
          <w:lang w:val="en-US" w:eastAsia="zh-CN"/>
        </w:rPr>
        <w:t>18.9</w:t>
      </w:r>
      <w:r>
        <w:rPr>
          <w:rFonts w:hint="eastAsia" w:ascii="仿宋" w:hAnsi="仿宋" w:eastAsia="仿宋" w:cs="仿宋"/>
          <w:sz w:val="30"/>
          <w:szCs w:val="30"/>
        </w:rPr>
        <w:t>%。主要原因：</w:t>
      </w:r>
      <w:r>
        <w:rPr>
          <w:rFonts w:hint="eastAsia" w:ascii="仿宋" w:hAnsi="仿宋" w:eastAsia="仿宋" w:cs="仿宋"/>
          <w:sz w:val="30"/>
          <w:szCs w:val="30"/>
          <w:lang w:eastAsia="zh-CN"/>
        </w:rPr>
        <w:t>压缩公用经费支出，同比上年公用经费支出减少。</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0"/>
          <w:szCs w:val="30"/>
          <w:lang w:val="en-US" w:eastAsia="zh-CN"/>
        </w:rPr>
        <w:t>五、</w:t>
      </w: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2017年度一般公共预算财政拨款支出</w:t>
      </w:r>
      <w:r>
        <w:rPr>
          <w:rFonts w:hint="eastAsia" w:ascii="仿宋" w:hAnsi="仿宋" w:eastAsia="仿宋" w:cs="仿宋"/>
          <w:sz w:val="30"/>
          <w:szCs w:val="30"/>
          <w:lang w:val="en-US" w:eastAsia="zh-CN"/>
        </w:rPr>
        <w:t>701.09</w:t>
      </w:r>
      <w:r>
        <w:rPr>
          <w:rFonts w:hint="eastAsia" w:ascii="仿宋" w:hAnsi="仿宋" w:eastAsia="仿宋" w:cs="仿宋"/>
          <w:sz w:val="30"/>
          <w:szCs w:val="30"/>
        </w:rPr>
        <w:t>万元，</w:t>
      </w:r>
      <w:r>
        <w:rPr>
          <w:rFonts w:hint="eastAsia" w:ascii="仿宋" w:hAnsi="仿宋" w:eastAsia="仿宋" w:cs="仿宋"/>
          <w:sz w:val="30"/>
          <w:szCs w:val="30"/>
          <w:lang w:eastAsia="zh-CN"/>
        </w:rPr>
        <w:t>比上年决算数减少</w:t>
      </w:r>
      <w:r>
        <w:rPr>
          <w:rFonts w:hint="eastAsia" w:ascii="仿宋" w:hAnsi="仿宋" w:eastAsia="仿宋" w:cs="仿宋"/>
          <w:sz w:val="30"/>
          <w:szCs w:val="30"/>
          <w:lang w:val="en-US" w:eastAsia="zh-CN"/>
        </w:rPr>
        <w:t>63.67万元，下</w:t>
      </w:r>
      <w:r>
        <w:rPr>
          <w:rFonts w:hint="eastAsia" w:ascii="仿宋" w:hAnsi="仿宋" w:eastAsia="仿宋" w:cs="仿宋"/>
          <w:sz w:val="30"/>
          <w:szCs w:val="30"/>
        </w:rPr>
        <w:t>降</w:t>
      </w:r>
      <w:r>
        <w:rPr>
          <w:rFonts w:hint="eastAsia" w:ascii="仿宋" w:hAnsi="仿宋" w:eastAsia="仿宋" w:cs="仿宋"/>
          <w:sz w:val="30"/>
          <w:szCs w:val="30"/>
          <w:lang w:val="en-US" w:eastAsia="zh-CN"/>
        </w:rPr>
        <w:t>8.3</w:t>
      </w:r>
      <w:r>
        <w:rPr>
          <w:rFonts w:hint="eastAsia" w:ascii="仿宋" w:hAnsi="仿宋" w:eastAsia="仿宋" w:cs="仿宋"/>
          <w:sz w:val="30"/>
          <w:szCs w:val="30"/>
        </w:rPr>
        <w:t>%，</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2017年度</w:t>
      </w:r>
      <w:r>
        <w:rPr>
          <w:rFonts w:hint="eastAsia" w:ascii="仿宋" w:hAnsi="仿宋" w:eastAsia="仿宋" w:cs="仿宋"/>
          <w:sz w:val="30"/>
          <w:szCs w:val="30"/>
          <w:lang w:eastAsia="zh-CN"/>
        </w:rPr>
        <w:t>年初预算数增加</w:t>
      </w:r>
      <w:r>
        <w:rPr>
          <w:rFonts w:hint="eastAsia" w:ascii="仿宋" w:hAnsi="仿宋" w:eastAsia="仿宋" w:cs="仿宋"/>
          <w:sz w:val="30"/>
          <w:szCs w:val="30"/>
          <w:lang w:val="en-US" w:eastAsia="zh-CN"/>
        </w:rPr>
        <w:t>255.71 万元，</w:t>
      </w:r>
      <w:r>
        <w:rPr>
          <w:rFonts w:hint="eastAsia" w:ascii="仿宋" w:hAnsi="仿宋" w:eastAsia="仿宋" w:cs="仿宋"/>
          <w:sz w:val="30"/>
          <w:szCs w:val="30"/>
          <w:lang w:eastAsia="zh-CN"/>
        </w:rPr>
        <w:t>完成年初预算的</w:t>
      </w:r>
      <w:r>
        <w:rPr>
          <w:rFonts w:hint="eastAsia" w:ascii="仿宋" w:hAnsi="仿宋" w:eastAsia="仿宋" w:cs="仿宋"/>
          <w:sz w:val="30"/>
          <w:szCs w:val="30"/>
          <w:lang w:val="en-US" w:eastAsia="zh-CN"/>
        </w:rPr>
        <w:t xml:space="preserve">157.4%，主要原因是年度期间新建车库及办公楼维修维护支出增加。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2017年度一般公共预算财政拨款支出701.09万元，主要用于以下方面：一般公共服务支出（类）676.12万元，占96.4%；社会保障和就业支出（类）12.21万元，占1.7%。住房保障支出（类）12.76万元，占1.8%；</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2017年度一般公共预算财政拨款支出年初预算为</w:t>
      </w:r>
      <w:r>
        <w:rPr>
          <w:rFonts w:hint="eastAsia" w:ascii="仿宋" w:hAnsi="仿宋" w:eastAsia="仿宋" w:cs="仿宋"/>
          <w:sz w:val="30"/>
          <w:szCs w:val="30"/>
          <w:lang w:val="en-US" w:eastAsia="zh-CN"/>
        </w:rPr>
        <w:t>445.38</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701.09</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157.4%</w:t>
      </w:r>
      <w:r>
        <w:rPr>
          <w:rFonts w:hint="eastAsia" w:ascii="仿宋" w:hAnsi="仿宋" w:eastAsia="仿宋" w:cs="仿宋"/>
          <w:sz w:val="30"/>
          <w:szCs w:val="30"/>
        </w:rPr>
        <w:t>。其中：</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一般公共服务支出（类）</w:t>
      </w:r>
      <w:r>
        <w:rPr>
          <w:rFonts w:hint="eastAsia" w:ascii="仿宋" w:hAnsi="仿宋" w:eastAsia="仿宋" w:cs="仿宋"/>
          <w:b/>
          <w:bCs/>
          <w:sz w:val="30"/>
          <w:szCs w:val="30"/>
          <w:lang w:val="en-US" w:eastAsia="zh-CN"/>
        </w:rPr>
        <w:t>党委办公厅（室）及相关机构事务</w:t>
      </w:r>
      <w:r>
        <w:rPr>
          <w:rFonts w:hint="eastAsia" w:ascii="仿宋" w:hAnsi="仿宋" w:eastAsia="仿宋" w:cs="仿宋"/>
          <w:b/>
          <w:bCs/>
          <w:sz w:val="30"/>
          <w:szCs w:val="30"/>
        </w:rPr>
        <w:t>（款）</w:t>
      </w:r>
      <w:r>
        <w:rPr>
          <w:rFonts w:hint="eastAsia" w:ascii="仿宋" w:hAnsi="仿宋" w:eastAsia="仿宋" w:cs="仿宋"/>
          <w:b/>
          <w:bCs/>
          <w:sz w:val="30"/>
          <w:szCs w:val="30"/>
          <w:lang w:val="en-US" w:eastAsia="zh-CN"/>
        </w:rPr>
        <w:t xml:space="preserve"> 行政运行</w:t>
      </w:r>
      <w:r>
        <w:rPr>
          <w:rFonts w:hint="eastAsia" w:ascii="仿宋" w:hAnsi="仿宋" w:eastAsia="仿宋" w:cs="仿宋"/>
          <w:b/>
          <w:bCs/>
          <w:sz w:val="30"/>
          <w:szCs w:val="30"/>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年初预算为</w:t>
      </w:r>
      <w:r>
        <w:rPr>
          <w:rFonts w:hint="eastAsia" w:ascii="仿宋" w:hAnsi="仿宋" w:eastAsia="仿宋" w:cs="仿宋"/>
          <w:sz w:val="30"/>
          <w:szCs w:val="30"/>
          <w:lang w:val="en-US" w:eastAsia="zh-CN"/>
        </w:rPr>
        <w:t>196</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436.62</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222.8</w:t>
      </w:r>
      <w:r>
        <w:rPr>
          <w:rFonts w:hint="eastAsia" w:ascii="仿宋" w:hAnsi="仿宋" w:eastAsia="仿宋" w:cs="仿宋"/>
          <w:sz w:val="30"/>
          <w:szCs w:val="30"/>
        </w:rPr>
        <w:t>%。决算数</w:t>
      </w:r>
      <w:r>
        <w:rPr>
          <w:rFonts w:hint="eastAsia" w:ascii="仿宋" w:hAnsi="仿宋" w:eastAsia="仿宋" w:cs="仿宋"/>
          <w:sz w:val="30"/>
          <w:szCs w:val="30"/>
          <w:lang w:eastAsia="zh-CN"/>
        </w:rPr>
        <w:t>大于</w:t>
      </w:r>
      <w:r>
        <w:rPr>
          <w:rFonts w:hint="eastAsia" w:ascii="仿宋" w:hAnsi="仿宋" w:eastAsia="仿宋" w:cs="仿宋"/>
          <w:sz w:val="30"/>
          <w:szCs w:val="30"/>
        </w:rPr>
        <w:t>预算数的主要原因是</w:t>
      </w:r>
      <w:r>
        <w:rPr>
          <w:rFonts w:hint="eastAsia" w:ascii="仿宋" w:hAnsi="仿宋" w:eastAsia="仿宋" w:cs="仿宋"/>
          <w:sz w:val="30"/>
          <w:szCs w:val="30"/>
          <w:lang w:eastAsia="zh-CN"/>
        </w:rPr>
        <w:t>本年度人员工资调资增加，维修维护费支出增加，办公场所的物业管理费用支出增加。</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一般公共服务支出（类）</w:t>
      </w:r>
      <w:r>
        <w:rPr>
          <w:rFonts w:hint="eastAsia" w:ascii="仿宋" w:hAnsi="仿宋" w:eastAsia="仿宋" w:cs="仿宋"/>
          <w:b/>
          <w:bCs/>
          <w:sz w:val="30"/>
          <w:szCs w:val="30"/>
          <w:lang w:val="en-US" w:eastAsia="zh-CN"/>
        </w:rPr>
        <w:t>党委办公厅（室）及相关机构事务</w:t>
      </w:r>
      <w:r>
        <w:rPr>
          <w:rFonts w:hint="eastAsia" w:ascii="仿宋" w:hAnsi="仿宋" w:eastAsia="仿宋" w:cs="仿宋"/>
          <w:b/>
          <w:bCs/>
          <w:sz w:val="30"/>
          <w:szCs w:val="30"/>
        </w:rPr>
        <w:t>（款）</w:t>
      </w:r>
      <w:r>
        <w:rPr>
          <w:rFonts w:hint="eastAsia" w:ascii="仿宋" w:hAnsi="仿宋" w:eastAsia="仿宋" w:cs="仿宋"/>
          <w:b/>
          <w:bCs/>
          <w:sz w:val="30"/>
          <w:szCs w:val="30"/>
          <w:lang w:val="en-US" w:eastAsia="zh-CN"/>
        </w:rPr>
        <w:t xml:space="preserve"> 一般行政管理事务</w:t>
      </w:r>
      <w:r>
        <w:rPr>
          <w:rFonts w:hint="eastAsia" w:ascii="仿宋" w:hAnsi="仿宋" w:eastAsia="仿宋" w:cs="仿宋"/>
          <w:b/>
          <w:bCs/>
          <w:sz w:val="30"/>
          <w:szCs w:val="30"/>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年初预算为</w:t>
      </w:r>
      <w:r>
        <w:rPr>
          <w:rFonts w:hint="eastAsia" w:ascii="仿宋" w:hAnsi="仿宋" w:eastAsia="仿宋" w:cs="仿宋"/>
          <w:sz w:val="30"/>
          <w:szCs w:val="30"/>
          <w:lang w:val="en-US" w:eastAsia="zh-CN"/>
        </w:rPr>
        <w:t>233</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202.37</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86.9</w:t>
      </w:r>
      <w:r>
        <w:rPr>
          <w:rFonts w:hint="eastAsia" w:ascii="仿宋" w:hAnsi="仿宋" w:eastAsia="仿宋" w:cs="仿宋"/>
          <w:sz w:val="30"/>
          <w:szCs w:val="30"/>
        </w:rPr>
        <w:t>%。决算数小于预算数的主要原因是</w:t>
      </w:r>
      <w:r>
        <w:rPr>
          <w:rFonts w:hint="eastAsia" w:ascii="仿宋" w:hAnsi="仿宋" w:eastAsia="仿宋" w:cs="仿宋"/>
          <w:sz w:val="30"/>
          <w:szCs w:val="30"/>
          <w:lang w:eastAsia="zh-CN"/>
        </w:rPr>
        <w:t>：年度期间支出部分预算科目调整到机关服务支出。</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一般公共服务支出（类）</w:t>
      </w:r>
      <w:r>
        <w:rPr>
          <w:rFonts w:hint="eastAsia" w:ascii="仿宋" w:hAnsi="仿宋" w:eastAsia="仿宋" w:cs="仿宋"/>
          <w:b/>
          <w:bCs/>
          <w:sz w:val="30"/>
          <w:szCs w:val="30"/>
          <w:lang w:val="en-US" w:eastAsia="zh-CN"/>
        </w:rPr>
        <w:t>党委办公厅（室）及相关机构事务</w:t>
      </w:r>
      <w:r>
        <w:rPr>
          <w:rFonts w:hint="eastAsia" w:ascii="仿宋" w:hAnsi="仿宋" w:eastAsia="仿宋" w:cs="仿宋"/>
          <w:b/>
          <w:bCs/>
          <w:sz w:val="30"/>
          <w:szCs w:val="30"/>
        </w:rPr>
        <w:t>（款）</w:t>
      </w:r>
      <w:r>
        <w:rPr>
          <w:rFonts w:hint="eastAsia" w:ascii="仿宋" w:hAnsi="仿宋" w:eastAsia="仿宋" w:cs="仿宋"/>
          <w:b/>
          <w:bCs/>
          <w:sz w:val="30"/>
          <w:szCs w:val="30"/>
          <w:lang w:val="en-US" w:eastAsia="zh-CN"/>
        </w:rPr>
        <w:t xml:space="preserve"> 机关服务</w:t>
      </w:r>
      <w:r>
        <w:rPr>
          <w:rFonts w:hint="eastAsia" w:ascii="仿宋" w:hAnsi="仿宋" w:eastAsia="仿宋" w:cs="仿宋"/>
          <w:b/>
          <w:bCs/>
          <w:sz w:val="30"/>
          <w:szCs w:val="30"/>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年初预算为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37.13</w:t>
      </w:r>
      <w:r>
        <w:rPr>
          <w:rFonts w:hint="eastAsia" w:ascii="仿宋" w:hAnsi="仿宋" w:eastAsia="仿宋" w:cs="仿宋"/>
          <w:sz w:val="30"/>
          <w:szCs w:val="30"/>
        </w:rPr>
        <w:t>万元。决算数</w:t>
      </w:r>
      <w:r>
        <w:rPr>
          <w:rFonts w:hint="eastAsia" w:ascii="仿宋" w:hAnsi="仿宋" w:eastAsia="仿宋" w:cs="仿宋"/>
          <w:sz w:val="30"/>
          <w:szCs w:val="30"/>
          <w:lang w:eastAsia="zh-CN"/>
        </w:rPr>
        <w:t>大于</w:t>
      </w:r>
      <w:r>
        <w:rPr>
          <w:rFonts w:hint="eastAsia" w:ascii="仿宋" w:hAnsi="仿宋" w:eastAsia="仿宋" w:cs="仿宋"/>
          <w:sz w:val="30"/>
          <w:szCs w:val="30"/>
        </w:rPr>
        <w:t>预算数的主要原因是</w:t>
      </w:r>
      <w:r>
        <w:rPr>
          <w:rFonts w:hint="eastAsia" w:ascii="仿宋" w:hAnsi="仿宋" w:eastAsia="仿宋" w:cs="仿宋"/>
          <w:sz w:val="30"/>
          <w:szCs w:val="30"/>
          <w:lang w:eastAsia="zh-CN"/>
        </w:rPr>
        <w:t>年度期间</w:t>
      </w:r>
      <w:r>
        <w:rPr>
          <w:rFonts w:hint="eastAsia" w:ascii="仿宋" w:hAnsi="仿宋" w:eastAsia="仿宋" w:cs="仿宋"/>
          <w:sz w:val="30"/>
          <w:szCs w:val="30"/>
          <w:lang w:val="en-US" w:eastAsia="zh-CN"/>
        </w:rPr>
        <w:t>一般行政管理事务</w:t>
      </w:r>
      <w:r>
        <w:rPr>
          <w:rFonts w:hint="eastAsia" w:ascii="仿宋" w:hAnsi="仿宋" w:eastAsia="仿宋" w:cs="仿宋"/>
          <w:sz w:val="30"/>
          <w:szCs w:val="30"/>
          <w:lang w:eastAsia="zh-CN"/>
        </w:rPr>
        <w:t>支出部分预算科目调整到机关服务支出，机关取暖费费用支出增加。</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社会保障和就业支出（类）行政事业单位离退休（款） 未归口管理的行政单位离退休（项）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00" w:firstLineChars="200"/>
        <w:jc w:val="both"/>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年初预算为</w:t>
      </w:r>
      <w:r>
        <w:rPr>
          <w:rFonts w:hint="eastAsia" w:ascii="仿宋" w:hAnsi="仿宋" w:eastAsia="仿宋" w:cs="仿宋"/>
          <w:sz w:val="30"/>
          <w:szCs w:val="30"/>
          <w:lang w:val="en-US" w:eastAsia="zh-CN"/>
        </w:rPr>
        <w:t>12</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12.12</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101</w:t>
      </w:r>
      <w:r>
        <w:rPr>
          <w:rFonts w:hint="eastAsia" w:ascii="仿宋" w:hAnsi="仿宋" w:eastAsia="仿宋" w:cs="仿宋"/>
          <w:sz w:val="30"/>
          <w:szCs w:val="30"/>
        </w:rPr>
        <w:t>%。决算数</w:t>
      </w:r>
      <w:r>
        <w:rPr>
          <w:rFonts w:hint="eastAsia" w:ascii="仿宋" w:hAnsi="仿宋" w:eastAsia="仿宋" w:cs="仿宋"/>
          <w:sz w:val="30"/>
          <w:szCs w:val="30"/>
          <w:lang w:eastAsia="zh-CN"/>
        </w:rPr>
        <w:t>大于</w:t>
      </w:r>
      <w:r>
        <w:rPr>
          <w:rFonts w:hint="eastAsia" w:ascii="仿宋" w:hAnsi="仿宋" w:eastAsia="仿宋" w:cs="仿宋"/>
          <w:sz w:val="30"/>
          <w:szCs w:val="30"/>
        </w:rPr>
        <w:t>预算数的主要原因是</w:t>
      </w:r>
      <w:r>
        <w:rPr>
          <w:rFonts w:hint="eastAsia" w:ascii="仿宋" w:hAnsi="仿宋" w:eastAsia="仿宋" w:cs="仿宋"/>
          <w:sz w:val="30"/>
          <w:szCs w:val="30"/>
          <w:lang w:eastAsia="zh-CN"/>
        </w:rPr>
        <w:t>年度期间退休人员工资调资增涨。</w:t>
      </w:r>
    </w:p>
    <w:p>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住房保障支出（类）住房改革支出（款） 住房公积金（项）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年初预算为</w:t>
      </w:r>
      <w:r>
        <w:rPr>
          <w:rFonts w:hint="eastAsia" w:ascii="仿宋" w:hAnsi="仿宋" w:eastAsia="仿宋" w:cs="仿宋"/>
          <w:sz w:val="30"/>
          <w:szCs w:val="30"/>
          <w:lang w:val="en-US" w:eastAsia="zh-CN"/>
        </w:rPr>
        <w:t>6</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12.76</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 xml:space="preserve">212.7 </w:t>
      </w:r>
      <w:r>
        <w:rPr>
          <w:rFonts w:hint="eastAsia" w:ascii="仿宋" w:hAnsi="仿宋" w:eastAsia="仿宋" w:cs="仿宋"/>
          <w:sz w:val="30"/>
          <w:szCs w:val="30"/>
        </w:rPr>
        <w:t>%。决算数</w:t>
      </w:r>
      <w:r>
        <w:rPr>
          <w:rFonts w:hint="eastAsia" w:ascii="仿宋" w:hAnsi="仿宋" w:eastAsia="仿宋" w:cs="仿宋"/>
          <w:sz w:val="30"/>
          <w:szCs w:val="30"/>
          <w:lang w:eastAsia="zh-CN"/>
        </w:rPr>
        <w:t>大于</w:t>
      </w:r>
      <w:r>
        <w:rPr>
          <w:rFonts w:hint="eastAsia" w:ascii="仿宋" w:hAnsi="仿宋" w:eastAsia="仿宋" w:cs="仿宋"/>
          <w:sz w:val="30"/>
          <w:szCs w:val="30"/>
        </w:rPr>
        <w:t>预算数的主要原因是</w:t>
      </w:r>
      <w:r>
        <w:rPr>
          <w:rFonts w:hint="eastAsia" w:ascii="仿宋" w:hAnsi="仿宋" w:eastAsia="仿宋" w:cs="仿宋"/>
          <w:sz w:val="30"/>
          <w:szCs w:val="30"/>
          <w:lang w:eastAsia="zh-CN"/>
        </w:rPr>
        <w:t>年度期间住房公积金扣缴比例增加预算调整增加。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2017年度一般公共预算财政拨款基本支出</w:t>
      </w:r>
      <w:r>
        <w:rPr>
          <w:rFonts w:hint="eastAsia" w:ascii="仿宋" w:hAnsi="仿宋" w:eastAsia="仿宋" w:cs="仿宋"/>
          <w:sz w:val="30"/>
          <w:szCs w:val="30"/>
          <w:lang w:val="en-US" w:eastAsia="zh-CN"/>
        </w:rPr>
        <w:t>461.59</w:t>
      </w:r>
      <w:r>
        <w:rPr>
          <w:rFonts w:hint="eastAsia" w:ascii="仿宋" w:hAnsi="仿宋" w:eastAsia="仿宋" w:cs="仿宋"/>
          <w:sz w:val="30"/>
          <w:szCs w:val="30"/>
        </w:rPr>
        <w:t>万元，其中：人员经费</w:t>
      </w:r>
      <w:r>
        <w:rPr>
          <w:rFonts w:hint="eastAsia" w:ascii="仿宋" w:hAnsi="仿宋" w:eastAsia="仿宋" w:cs="仿宋"/>
          <w:sz w:val="30"/>
          <w:szCs w:val="30"/>
          <w:lang w:val="en-US" w:eastAsia="zh-CN"/>
        </w:rPr>
        <w:t>259.62</w:t>
      </w:r>
      <w:r>
        <w:rPr>
          <w:rFonts w:hint="eastAsia" w:ascii="仿宋" w:hAnsi="仿宋" w:eastAsia="仿宋" w:cs="仿宋"/>
          <w:sz w:val="30"/>
          <w:szCs w:val="30"/>
        </w:rPr>
        <w:t>万元，主要包括：基本工资、津贴补贴、奖金、其他社会保障缴费、伙食补助费、其他工资福利支出、退休费、生活补助、奖励金、住房公积金、采暖补贴；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201.97</w:t>
      </w:r>
      <w:r>
        <w:rPr>
          <w:rFonts w:hint="eastAsia" w:ascii="仿宋" w:hAnsi="仿宋" w:eastAsia="仿宋" w:cs="仿宋"/>
          <w:sz w:val="30"/>
          <w:szCs w:val="30"/>
        </w:rPr>
        <w:t>万元，主要包括：办公费、印刷费、手续费、水费、邮电费、取暖费、物业管理费</w:t>
      </w:r>
      <w:r>
        <w:rPr>
          <w:rFonts w:hint="eastAsia" w:ascii="仿宋" w:hAnsi="仿宋" w:eastAsia="仿宋" w:cs="仿宋"/>
          <w:sz w:val="30"/>
          <w:szCs w:val="30"/>
          <w:lang w:eastAsia="zh-CN"/>
        </w:rPr>
        <w:t>、</w:t>
      </w:r>
      <w:r>
        <w:rPr>
          <w:rFonts w:hint="eastAsia" w:ascii="仿宋" w:hAnsi="仿宋" w:eastAsia="仿宋" w:cs="仿宋"/>
          <w:sz w:val="30"/>
          <w:szCs w:val="30"/>
        </w:rPr>
        <w:t>差旅费、维修(护)费、会议费、培训费、公务接待费</w:t>
      </w:r>
      <w:r>
        <w:rPr>
          <w:rFonts w:hint="eastAsia" w:ascii="仿宋" w:hAnsi="仿宋" w:eastAsia="仿宋" w:cs="仿宋"/>
          <w:sz w:val="30"/>
          <w:szCs w:val="30"/>
          <w:lang w:eastAsia="zh-CN"/>
        </w:rPr>
        <w:t>、</w:t>
      </w:r>
      <w:r>
        <w:rPr>
          <w:rFonts w:hint="eastAsia" w:ascii="仿宋" w:hAnsi="仿宋" w:eastAsia="仿宋" w:cs="仿宋"/>
          <w:sz w:val="30"/>
          <w:szCs w:val="30"/>
        </w:rPr>
        <w:t>劳务费、其他交通费用、办公设备购置。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2017年度“三公”经费财政拨款支出预算为</w:t>
      </w:r>
      <w:r>
        <w:rPr>
          <w:rFonts w:hint="eastAsia" w:ascii="仿宋" w:hAnsi="仿宋" w:eastAsia="仿宋" w:cs="仿宋"/>
          <w:sz w:val="30"/>
          <w:szCs w:val="30"/>
          <w:lang w:val="en-US" w:eastAsia="zh-CN"/>
        </w:rPr>
        <w:t>46.33</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46.05</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99.4</w:t>
      </w:r>
      <w:r>
        <w:rPr>
          <w:rFonts w:hint="eastAsia" w:ascii="仿宋" w:hAnsi="仿宋" w:eastAsia="仿宋" w:cs="仿宋"/>
          <w:sz w:val="30"/>
          <w:szCs w:val="30"/>
        </w:rPr>
        <w:t>%，2017年度“三公”经费支出决算数小于预算数的主要原因：</w:t>
      </w:r>
      <w:r>
        <w:rPr>
          <w:rFonts w:hint="eastAsia" w:ascii="仿宋" w:hAnsi="仿宋" w:eastAsia="仿宋" w:cs="仿宋"/>
          <w:sz w:val="30"/>
          <w:szCs w:val="30"/>
          <w:lang w:eastAsia="zh-CN"/>
        </w:rPr>
        <w:t>与预算持平</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其中：因公出国（境）费支出决算为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%，因公出国（境）费支出决算数小于预算数的主要原因：无；公务用车购置及运行费支出决算为</w:t>
      </w:r>
      <w:r>
        <w:rPr>
          <w:rFonts w:hint="eastAsia" w:ascii="仿宋" w:hAnsi="仿宋" w:eastAsia="仿宋" w:cs="仿宋"/>
          <w:sz w:val="30"/>
          <w:szCs w:val="30"/>
          <w:lang w:val="en-US" w:eastAsia="zh-CN"/>
        </w:rPr>
        <w:t>45.62</w:t>
      </w:r>
      <w:r>
        <w:rPr>
          <w:rFonts w:hint="eastAsia" w:ascii="仿宋" w:hAnsi="仿宋" w:eastAsia="仿宋" w:cs="仿宋"/>
          <w:sz w:val="30"/>
          <w:szCs w:val="30"/>
        </w:rPr>
        <w:t>万元，公务用车购置及运行费支出决算数小于预算数的主要原因：</w:t>
      </w:r>
      <w:r>
        <w:rPr>
          <w:rFonts w:hint="eastAsia" w:ascii="仿宋" w:hAnsi="仿宋" w:eastAsia="仿宋" w:cs="仿宋"/>
          <w:sz w:val="30"/>
          <w:szCs w:val="30"/>
          <w:lang w:val="en-US" w:eastAsia="zh-CN"/>
        </w:rPr>
        <w:t>无</w:t>
      </w:r>
      <w:r>
        <w:rPr>
          <w:rFonts w:hint="eastAsia" w:ascii="仿宋" w:hAnsi="仿宋" w:eastAsia="仿宋" w:cs="仿宋"/>
          <w:sz w:val="30"/>
          <w:szCs w:val="30"/>
        </w:rPr>
        <w:t>；公务接待费支出决算为</w:t>
      </w:r>
      <w:r>
        <w:rPr>
          <w:rFonts w:hint="eastAsia" w:ascii="仿宋" w:hAnsi="仿宋" w:eastAsia="仿宋" w:cs="仿宋"/>
          <w:sz w:val="30"/>
          <w:szCs w:val="30"/>
          <w:lang w:val="en-US" w:eastAsia="zh-CN"/>
        </w:rPr>
        <w:t>0.43</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100</w:t>
      </w:r>
      <w:r>
        <w:rPr>
          <w:rFonts w:hint="eastAsia" w:ascii="仿宋" w:hAnsi="仿宋" w:eastAsia="仿宋" w:cs="仿宋"/>
          <w:sz w:val="30"/>
          <w:szCs w:val="30"/>
        </w:rPr>
        <w:t>%，公务接待费支出决算数</w:t>
      </w:r>
      <w:r>
        <w:rPr>
          <w:rFonts w:hint="eastAsia" w:ascii="仿宋" w:hAnsi="仿宋" w:eastAsia="仿宋" w:cs="仿宋"/>
          <w:sz w:val="30"/>
          <w:szCs w:val="30"/>
          <w:lang w:eastAsia="zh-CN"/>
        </w:rPr>
        <w:t>与</w:t>
      </w:r>
      <w:r>
        <w:rPr>
          <w:rFonts w:hint="eastAsia" w:ascii="仿宋" w:hAnsi="仿宋" w:eastAsia="仿宋" w:cs="仿宋"/>
          <w:sz w:val="30"/>
          <w:szCs w:val="30"/>
        </w:rPr>
        <w:t>预算数</w:t>
      </w:r>
      <w:r>
        <w:rPr>
          <w:rFonts w:hint="eastAsia" w:ascii="仿宋" w:hAnsi="仿宋" w:eastAsia="仿宋" w:cs="仿宋"/>
          <w:sz w:val="30"/>
          <w:szCs w:val="30"/>
          <w:lang w:eastAsia="zh-CN"/>
        </w:rPr>
        <w:t>持平</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2017年度“三公”经费财政拨款支出决算数比2016年减少</w:t>
      </w:r>
      <w:r>
        <w:rPr>
          <w:rFonts w:hint="eastAsia" w:ascii="仿宋" w:hAnsi="仿宋" w:eastAsia="仿宋" w:cs="仿宋"/>
          <w:sz w:val="30"/>
          <w:szCs w:val="30"/>
          <w:lang w:val="en-US" w:eastAsia="zh-CN"/>
        </w:rPr>
        <w:t xml:space="preserve">48.06  </w:t>
      </w:r>
      <w:r>
        <w:rPr>
          <w:rFonts w:hint="eastAsia" w:ascii="仿宋" w:hAnsi="仿宋" w:eastAsia="仿宋" w:cs="仿宋"/>
          <w:sz w:val="30"/>
          <w:szCs w:val="30"/>
        </w:rPr>
        <w:t>万元，下降</w:t>
      </w:r>
      <w:r>
        <w:rPr>
          <w:rFonts w:hint="eastAsia" w:ascii="仿宋" w:hAnsi="仿宋" w:eastAsia="仿宋" w:cs="仿宋"/>
          <w:sz w:val="30"/>
          <w:szCs w:val="30"/>
          <w:lang w:val="en-US" w:eastAsia="zh-CN"/>
        </w:rPr>
        <w:t>48.06</w:t>
      </w:r>
      <w:r>
        <w:rPr>
          <w:rFonts w:hint="eastAsia" w:ascii="仿宋" w:hAnsi="仿宋" w:eastAsia="仿宋" w:cs="仿宋"/>
          <w:sz w:val="30"/>
          <w:szCs w:val="30"/>
        </w:rPr>
        <w:t>%，其中：因公出国（境）费支出决算增加（减少）0万元，增长（下降）</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%，原因为：无；公务用车购置及运行费支出决算减少</w:t>
      </w:r>
      <w:r>
        <w:rPr>
          <w:rFonts w:hint="eastAsia" w:ascii="仿宋" w:hAnsi="仿宋" w:eastAsia="仿宋" w:cs="仿宋"/>
          <w:sz w:val="30"/>
          <w:szCs w:val="30"/>
          <w:lang w:val="en-US" w:eastAsia="zh-CN"/>
        </w:rPr>
        <w:t>43.12</w:t>
      </w:r>
      <w:r>
        <w:rPr>
          <w:rFonts w:hint="eastAsia" w:ascii="仿宋" w:hAnsi="仿宋" w:eastAsia="仿宋" w:cs="仿宋"/>
          <w:sz w:val="30"/>
          <w:szCs w:val="30"/>
        </w:rPr>
        <w:t>万元，下降</w:t>
      </w:r>
      <w:r>
        <w:rPr>
          <w:rFonts w:hint="eastAsia" w:ascii="仿宋" w:hAnsi="仿宋" w:eastAsia="仿宋" w:cs="仿宋"/>
          <w:sz w:val="30"/>
          <w:szCs w:val="30"/>
          <w:lang w:val="en-US" w:eastAsia="zh-CN"/>
        </w:rPr>
        <w:t>48.59</w:t>
      </w:r>
      <w:r>
        <w:rPr>
          <w:rFonts w:hint="eastAsia" w:ascii="仿宋" w:hAnsi="仿宋" w:eastAsia="仿宋" w:cs="仿宋"/>
          <w:sz w:val="30"/>
          <w:szCs w:val="30"/>
        </w:rPr>
        <w:t>%，原因为：</w:t>
      </w:r>
      <w:r>
        <w:rPr>
          <w:rFonts w:hint="eastAsia" w:ascii="仿宋" w:hAnsi="仿宋" w:eastAsia="仿宋" w:cs="仿宋"/>
          <w:sz w:val="30"/>
          <w:szCs w:val="30"/>
          <w:lang w:val="en-US" w:eastAsia="zh-CN"/>
        </w:rPr>
        <w:t>本年度无公务用车购置支出及压缩公车支出</w:t>
      </w:r>
      <w:r>
        <w:rPr>
          <w:rFonts w:hint="eastAsia" w:ascii="仿宋" w:hAnsi="仿宋" w:eastAsia="仿宋" w:cs="仿宋"/>
          <w:sz w:val="30"/>
          <w:szCs w:val="30"/>
        </w:rPr>
        <w:t>；公务接待费支出决算减少</w:t>
      </w:r>
      <w:r>
        <w:rPr>
          <w:rFonts w:hint="eastAsia" w:ascii="仿宋" w:hAnsi="仿宋" w:eastAsia="仿宋" w:cs="仿宋"/>
          <w:sz w:val="30"/>
          <w:szCs w:val="30"/>
          <w:lang w:val="en-US" w:eastAsia="zh-CN"/>
        </w:rPr>
        <w:t>4.93</w:t>
      </w:r>
      <w:r>
        <w:rPr>
          <w:rFonts w:hint="eastAsia" w:ascii="仿宋" w:hAnsi="仿宋" w:eastAsia="仿宋" w:cs="仿宋"/>
          <w:sz w:val="30"/>
          <w:szCs w:val="30"/>
        </w:rPr>
        <w:t>万元，下降</w:t>
      </w:r>
      <w:r>
        <w:rPr>
          <w:rFonts w:hint="eastAsia" w:ascii="仿宋" w:hAnsi="仿宋" w:eastAsia="仿宋" w:cs="仿宋"/>
          <w:sz w:val="30"/>
          <w:szCs w:val="30"/>
          <w:lang w:val="en-US" w:eastAsia="zh-CN"/>
        </w:rPr>
        <w:t>92.02</w:t>
      </w:r>
      <w:r>
        <w:rPr>
          <w:rFonts w:hint="eastAsia" w:ascii="仿宋" w:hAnsi="仿宋" w:eastAsia="仿宋" w:cs="仿宋"/>
          <w:sz w:val="30"/>
          <w:szCs w:val="30"/>
        </w:rPr>
        <w:t>%，原因为：</w:t>
      </w:r>
      <w:r>
        <w:rPr>
          <w:rFonts w:hint="eastAsia" w:ascii="仿宋" w:hAnsi="仿宋" w:eastAsia="仿宋" w:cs="仿宋"/>
          <w:sz w:val="30"/>
          <w:szCs w:val="30"/>
          <w:lang w:val="en-US" w:eastAsia="zh-CN"/>
        </w:rPr>
        <w:t>本年度公务接待次数减少及压缩接待支出</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w:t>
      </w:r>
      <w:r>
        <w:rPr>
          <w:rFonts w:hint="eastAsia" w:ascii="仿宋" w:hAnsi="仿宋" w:eastAsia="仿宋" w:cs="仿宋"/>
          <w:sz w:val="30"/>
          <w:szCs w:val="30"/>
          <w:lang w:val="en-US" w:eastAsia="zh-CN"/>
        </w:rPr>
        <w:t>45.62</w:t>
      </w:r>
      <w:r>
        <w:rPr>
          <w:rFonts w:hint="eastAsia" w:ascii="仿宋" w:hAnsi="仿宋" w:eastAsia="仿宋" w:cs="仿宋"/>
          <w:sz w:val="30"/>
          <w:szCs w:val="30"/>
        </w:rPr>
        <w:t>万元，占</w:t>
      </w:r>
      <w:r>
        <w:rPr>
          <w:rFonts w:hint="eastAsia" w:ascii="仿宋" w:hAnsi="仿宋" w:eastAsia="仿宋" w:cs="仿宋"/>
          <w:sz w:val="30"/>
          <w:szCs w:val="30"/>
          <w:lang w:val="en-US" w:eastAsia="zh-CN"/>
        </w:rPr>
        <w:t>99.1</w:t>
      </w:r>
      <w:r>
        <w:rPr>
          <w:rFonts w:hint="eastAsia" w:ascii="仿宋" w:hAnsi="仿宋" w:eastAsia="仿宋" w:cs="仿宋"/>
          <w:sz w:val="30"/>
          <w:szCs w:val="30"/>
        </w:rPr>
        <w:t>%；公务接待费支出决算</w:t>
      </w:r>
      <w:r>
        <w:rPr>
          <w:rFonts w:hint="eastAsia" w:ascii="仿宋" w:hAnsi="仿宋" w:eastAsia="仿宋" w:cs="仿宋"/>
          <w:sz w:val="30"/>
          <w:szCs w:val="30"/>
          <w:lang w:val="en-US" w:eastAsia="zh-CN"/>
        </w:rPr>
        <w:t>0.43</w:t>
      </w:r>
      <w:r>
        <w:rPr>
          <w:rFonts w:hint="eastAsia" w:ascii="仿宋" w:hAnsi="仿宋" w:eastAsia="仿宋" w:cs="仿宋"/>
          <w:sz w:val="30"/>
          <w:szCs w:val="30"/>
        </w:rPr>
        <w:t>万元，占</w:t>
      </w:r>
      <w:r>
        <w:rPr>
          <w:rFonts w:hint="eastAsia" w:ascii="仿宋" w:hAnsi="仿宋" w:eastAsia="仿宋" w:cs="仿宋"/>
          <w:sz w:val="30"/>
          <w:szCs w:val="30"/>
          <w:lang w:val="en-US" w:eastAsia="zh-CN"/>
        </w:rPr>
        <w:t>0.9</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2.公务用车购置及运行费支出</w:t>
      </w:r>
      <w:r>
        <w:rPr>
          <w:rFonts w:hint="eastAsia" w:ascii="仿宋" w:hAnsi="仿宋" w:eastAsia="仿宋" w:cs="仿宋"/>
          <w:sz w:val="30"/>
          <w:szCs w:val="30"/>
          <w:lang w:val="en-US" w:eastAsia="zh-CN"/>
        </w:rPr>
        <w:t>45.62</w:t>
      </w:r>
      <w:r>
        <w:rPr>
          <w:rFonts w:hint="eastAsia" w:ascii="仿宋" w:hAnsi="仿宋" w:eastAsia="仿宋" w:cs="仿宋"/>
          <w:sz w:val="30"/>
          <w:szCs w:val="30"/>
        </w:rPr>
        <w:t>万元。其中：公务用车购置</w:t>
      </w:r>
      <w:r>
        <w:rPr>
          <w:rFonts w:hint="eastAsia" w:ascii="仿宋" w:hAnsi="仿宋" w:eastAsia="仿宋" w:cs="仿宋"/>
          <w:sz w:val="30"/>
          <w:szCs w:val="30"/>
          <w:lang w:eastAsia="zh-CN"/>
        </w:rPr>
        <w:t>费</w:t>
      </w:r>
      <w:r>
        <w:rPr>
          <w:rFonts w:hint="eastAsia" w:ascii="仿宋" w:hAnsi="仿宋" w:eastAsia="仿宋" w:cs="仿宋"/>
          <w:sz w:val="30"/>
          <w:szCs w:val="30"/>
        </w:rPr>
        <w:t>支出为</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万元，公务用车购置数</w:t>
      </w:r>
      <w:r>
        <w:rPr>
          <w:rFonts w:hint="eastAsia" w:ascii="仿宋" w:hAnsi="仿宋" w:eastAsia="仿宋" w:cs="仿宋"/>
          <w:sz w:val="30"/>
          <w:szCs w:val="30"/>
          <w:lang w:val="en-US" w:eastAsia="zh-CN"/>
        </w:rPr>
        <w:t>0</w:t>
      </w:r>
      <w:r>
        <w:rPr>
          <w:rFonts w:hint="eastAsia" w:ascii="仿宋" w:hAnsi="仿宋" w:eastAsia="仿宋" w:cs="仿宋"/>
          <w:sz w:val="30"/>
          <w:szCs w:val="30"/>
        </w:rPr>
        <w:t>台；公务用车运行</w:t>
      </w:r>
      <w:r>
        <w:rPr>
          <w:rFonts w:hint="eastAsia" w:ascii="仿宋" w:hAnsi="仿宋" w:eastAsia="仿宋" w:cs="仿宋"/>
          <w:sz w:val="30"/>
          <w:szCs w:val="30"/>
          <w:lang w:eastAsia="zh-CN"/>
        </w:rPr>
        <w:t>维护费</w:t>
      </w:r>
      <w:r>
        <w:rPr>
          <w:rFonts w:hint="eastAsia" w:ascii="仿宋" w:hAnsi="仿宋" w:eastAsia="仿宋" w:cs="仿宋"/>
          <w:sz w:val="30"/>
          <w:szCs w:val="30"/>
          <w:lang w:val="en-US" w:eastAsia="zh-CN"/>
        </w:rPr>
        <w:t>45.62</w:t>
      </w:r>
      <w:r>
        <w:rPr>
          <w:rFonts w:hint="eastAsia" w:ascii="仿宋" w:hAnsi="仿宋" w:eastAsia="仿宋" w:cs="仿宋"/>
          <w:sz w:val="30"/>
          <w:szCs w:val="30"/>
        </w:rPr>
        <w:t>万元，公务用车保有量</w:t>
      </w:r>
      <w:r>
        <w:rPr>
          <w:rFonts w:hint="eastAsia" w:ascii="仿宋" w:hAnsi="仿宋" w:eastAsia="仿宋" w:cs="仿宋"/>
          <w:sz w:val="30"/>
          <w:szCs w:val="30"/>
          <w:lang w:val="en-US" w:eastAsia="zh-CN"/>
        </w:rPr>
        <w:t>13</w:t>
      </w:r>
      <w:r>
        <w:rPr>
          <w:rFonts w:hint="eastAsia" w:ascii="仿宋" w:hAnsi="仿宋" w:eastAsia="仿宋" w:cs="仿宋"/>
          <w:sz w:val="30"/>
          <w:szCs w:val="30"/>
        </w:rPr>
        <w:t>台。</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3.公务接待费支出</w:t>
      </w:r>
      <w:r>
        <w:rPr>
          <w:rFonts w:hint="eastAsia" w:ascii="仿宋" w:hAnsi="仿宋" w:eastAsia="仿宋" w:cs="仿宋"/>
          <w:sz w:val="30"/>
          <w:szCs w:val="30"/>
          <w:lang w:val="en-US" w:eastAsia="zh-CN"/>
        </w:rPr>
        <w:t>0.43</w:t>
      </w:r>
      <w:r>
        <w:rPr>
          <w:rFonts w:hint="eastAsia" w:ascii="仿宋" w:hAnsi="仿宋" w:eastAsia="仿宋" w:cs="仿宋"/>
          <w:sz w:val="30"/>
          <w:szCs w:val="30"/>
        </w:rPr>
        <w:t>万元。其中：国内公务接待费</w:t>
      </w:r>
      <w:r>
        <w:rPr>
          <w:rFonts w:hint="eastAsia" w:ascii="仿宋" w:hAnsi="仿宋" w:eastAsia="仿宋" w:cs="仿宋"/>
          <w:sz w:val="30"/>
          <w:szCs w:val="30"/>
          <w:lang w:val="en-US" w:eastAsia="zh-CN"/>
        </w:rPr>
        <w:t>0.43</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10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10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cyan"/>
        </w:rPr>
      </w:pPr>
      <w:r>
        <w:rPr>
          <w:rFonts w:hint="eastAsia" w:ascii="仿宋" w:hAnsi="仿宋" w:eastAsia="仿宋" w:cs="仿宋"/>
          <w:sz w:val="30"/>
          <w:szCs w:val="30"/>
        </w:rPr>
        <w:t>2017年度政府性基金预算财政拨款年初结转和结余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 2016年相比，政府性基金预算财政拨款支出增加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eastAsia="zh-CN"/>
        </w:rPr>
        <w:t>本年度没有政府性基金收入，也没有使用政府性基金安排的支出。与上年一致。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eastAsia="zh-CN"/>
        </w:rPr>
        <w:t>本年度没有预算绩效评价项目。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43" w:firstLineChars="20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lang w:eastAsia="zh-CN"/>
        </w:rPr>
        <w:t>2017年度机关运行经费支出</w:t>
      </w:r>
      <w:r>
        <w:rPr>
          <w:rFonts w:hint="eastAsia" w:ascii="仿宋" w:hAnsi="仿宋" w:eastAsia="仿宋" w:cs="仿宋"/>
          <w:sz w:val="30"/>
          <w:szCs w:val="30"/>
          <w:lang w:val="en-US" w:eastAsia="zh-CN"/>
        </w:rPr>
        <w:t>201.97</w:t>
      </w:r>
      <w:r>
        <w:rPr>
          <w:rFonts w:hint="eastAsia" w:ascii="仿宋" w:hAnsi="仿宋" w:eastAsia="仿宋" w:cs="仿宋"/>
          <w:sz w:val="30"/>
          <w:szCs w:val="30"/>
          <w:lang w:eastAsia="zh-CN"/>
        </w:rPr>
        <w:t>万元，较</w:t>
      </w:r>
      <w:r>
        <w:rPr>
          <w:rFonts w:hint="eastAsia" w:ascii="仿宋" w:hAnsi="仿宋" w:eastAsia="仿宋" w:cs="仿宋"/>
          <w:sz w:val="30"/>
          <w:szCs w:val="30"/>
          <w:lang w:val="en-US" w:eastAsia="zh-CN"/>
        </w:rPr>
        <w:t>2016年</w:t>
      </w:r>
      <w:r>
        <w:rPr>
          <w:rFonts w:hint="eastAsia" w:ascii="仿宋" w:hAnsi="仿宋" w:eastAsia="仿宋" w:cs="仿宋"/>
          <w:sz w:val="30"/>
          <w:szCs w:val="30"/>
          <w:lang w:eastAsia="zh-CN"/>
        </w:rPr>
        <w:t>减少</w:t>
      </w:r>
      <w:r>
        <w:rPr>
          <w:rFonts w:hint="eastAsia" w:ascii="仿宋" w:hAnsi="仿宋" w:eastAsia="仿宋" w:cs="仿宋"/>
          <w:sz w:val="30"/>
          <w:szCs w:val="30"/>
          <w:lang w:val="en-US" w:eastAsia="zh-CN"/>
        </w:rPr>
        <w:t>31.87</w:t>
      </w:r>
      <w:r>
        <w:rPr>
          <w:rFonts w:hint="eastAsia" w:ascii="仿宋" w:hAnsi="仿宋" w:eastAsia="仿宋" w:cs="仿宋"/>
          <w:sz w:val="30"/>
          <w:szCs w:val="30"/>
          <w:lang w:eastAsia="zh-CN"/>
        </w:rPr>
        <w:t>万元，同比</w:t>
      </w:r>
      <w:bookmarkStart w:id="0" w:name="_GoBack"/>
      <w:bookmarkEnd w:id="0"/>
      <w:r>
        <w:rPr>
          <w:rFonts w:hint="eastAsia" w:ascii="仿宋" w:hAnsi="仿宋" w:eastAsia="仿宋" w:cs="仿宋"/>
          <w:sz w:val="30"/>
          <w:szCs w:val="30"/>
          <w:lang w:eastAsia="zh-CN"/>
        </w:rPr>
        <w:t>降低</w:t>
      </w:r>
      <w:r>
        <w:rPr>
          <w:rFonts w:hint="eastAsia" w:ascii="仿宋" w:hAnsi="仿宋" w:eastAsia="仿宋" w:cs="仿宋"/>
          <w:sz w:val="30"/>
          <w:szCs w:val="30"/>
          <w:lang w:val="en-US" w:eastAsia="zh-CN"/>
        </w:rPr>
        <w:t xml:space="preserve">13.63 </w:t>
      </w:r>
      <w:r>
        <w:rPr>
          <w:rFonts w:hint="eastAsia" w:ascii="仿宋" w:hAnsi="仿宋" w:eastAsia="仿宋" w:cs="仿宋"/>
          <w:sz w:val="30"/>
          <w:szCs w:val="30"/>
          <w:lang w:eastAsia="zh-CN"/>
        </w:rPr>
        <w:t>%。主要原因是：压缩公用经费支出，减少除必要的支出。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2017年度，</w:t>
      </w:r>
      <w:r>
        <w:rPr>
          <w:rFonts w:hint="eastAsia" w:ascii="仿宋" w:hAnsi="仿宋" w:eastAsia="仿宋" w:cs="仿宋"/>
          <w:sz w:val="30"/>
          <w:szCs w:val="30"/>
        </w:rPr>
        <w:t>政府采购支出总额</w:t>
      </w:r>
      <w:r>
        <w:rPr>
          <w:rFonts w:hint="eastAsia" w:ascii="仿宋" w:hAnsi="仿宋" w:eastAsia="仿宋" w:cs="仿宋"/>
          <w:sz w:val="30"/>
          <w:szCs w:val="30"/>
          <w:lang w:val="en-US" w:eastAsia="zh-CN"/>
        </w:rPr>
        <w:t>55.51</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38.83</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6.96</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 xml:space="preserve">9.72 </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55.51</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100</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55.51</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100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12月31日，共有车辆</w:t>
      </w:r>
      <w:r>
        <w:rPr>
          <w:rFonts w:hint="eastAsia" w:ascii="仿宋" w:hAnsi="仿宋" w:eastAsia="仿宋" w:cs="仿宋"/>
          <w:sz w:val="30"/>
          <w:szCs w:val="30"/>
          <w:lang w:val="en-US" w:eastAsia="zh-CN"/>
        </w:rPr>
        <w:t>13</w:t>
      </w:r>
      <w:r>
        <w:rPr>
          <w:rFonts w:hint="eastAsia" w:ascii="仿宋" w:hAnsi="仿宋" w:eastAsia="仿宋" w:cs="仿宋"/>
          <w:sz w:val="30"/>
          <w:szCs w:val="30"/>
        </w:rPr>
        <w:t>辆，其中，部级领导干部用车</w:t>
      </w:r>
      <w:r>
        <w:rPr>
          <w:rFonts w:hint="eastAsia" w:ascii="仿宋" w:hAnsi="仿宋" w:eastAsia="仿宋" w:cs="仿宋"/>
          <w:sz w:val="30"/>
          <w:szCs w:val="30"/>
          <w:lang w:val="en-US" w:eastAsia="zh-CN"/>
        </w:rPr>
        <w:t>.</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13</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0</w:t>
      </w:r>
      <w:r>
        <w:rPr>
          <w:rFonts w:hint="eastAsia" w:ascii="仿宋" w:hAnsi="仿宋" w:eastAsia="仿宋" w:cs="仿宋"/>
          <w:sz w:val="30"/>
          <w:szCs w:val="30"/>
        </w:rPr>
        <w:t>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单位价值50万元以上通用设备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台（套），单位价值在100万以上的专用设备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2017年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2017年度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w:t>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"http://baike.so.com/doc/5716834-5929560.html"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财政性资金</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和政府借款购买货物、工程和服务的行为。政府采购不仅是指具体的</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"http://baike.so.com/doc/4796448-5012566.html"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采购过程</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"http://baike.so.com/doc/741806-785246.html"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社会效益</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的各种</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"http://baike.so.com/doc/7798608-8072703.html"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经济资源</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的总和。就是属于国家所有的一切</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"http://baike.so.com/doc/5368106-5603892.html"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财产</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和财</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"http://baike.so.com/doc/5399886-5637441.html" \t "_blank" </w:instrText>
      </w:r>
      <w:r>
        <w:rPr>
          <w:rFonts w:hint="eastAsia" w:ascii="仿宋" w:hAnsi="仿宋" w:eastAsia="仿宋" w:cs="仿宋"/>
          <w:sz w:val="30"/>
          <w:szCs w:val="30"/>
        </w:rPr>
        <w:fldChar w:fldCharType="separate"/>
      </w:r>
      <w:r>
        <w:rPr>
          <w:rStyle w:val="7"/>
          <w:rFonts w:hint="eastAsia" w:ascii="仿宋" w:hAnsi="仿宋" w:eastAsia="仿宋" w:cs="仿宋"/>
          <w:sz w:val="30"/>
          <w:szCs w:val="30"/>
          <w:shd w:val="clear" w:color="auto" w:fill="FFFFFF"/>
        </w:rPr>
        <w:t>产权</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利的总称。</w:t>
      </w:r>
      <w:r>
        <w:rPr>
          <w:rStyle w:val="9"/>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kern w:val="0"/>
          <w:sz w:val="30"/>
          <w:szCs w:val="30"/>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附件：2017年度部门决算公开表格</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收入决算表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财政拨款收入支出决算总表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Fonts w:ascii="宋体" w:hAnsi="宋体"/>
        <w:sz w:val="24"/>
        <w:szCs w:val="24"/>
      </w:rPr>
    </w:pPr>
    <w:r>
      <w:rPr>
        <w:rFonts w:ascii="宋体" w:hAnsi="宋体"/>
        <w:sz w:val="24"/>
        <w:szCs w:val="24"/>
      </w:rPr>
      <w:fldChar w:fldCharType="begin"/>
    </w:r>
    <w:r>
      <w:rPr>
        <w:rStyle w:val="6"/>
        <w:rFonts w:ascii="宋体" w:hAnsi="宋体"/>
        <w:sz w:val="24"/>
        <w:szCs w:val="24"/>
      </w:rPr>
      <w:instrText xml:space="preserve">PAGE  </w:instrText>
    </w:r>
    <w:r>
      <w:rPr>
        <w:rFonts w:ascii="宋体" w:hAnsi="宋体"/>
        <w:sz w:val="24"/>
        <w:szCs w:val="24"/>
      </w:rPr>
      <w:fldChar w:fldCharType="separate"/>
    </w:r>
    <w:r>
      <w:rPr>
        <w:rStyle w:val="6"/>
        <w:rFonts w:ascii="宋体" w:hAnsi="宋体"/>
        <w:sz w:val="24"/>
        <w:szCs w:val="24"/>
      </w:rPr>
      <w:t>- 14 -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77B932"/>
    <w:multiLevelType w:val="singleLevel"/>
    <w:tmpl w:val="CD77B932"/>
    <w:lvl w:ilvl="0" w:tentative="0">
      <w:start w:val="1"/>
      <w:numFmt w:val="decimal"/>
      <w:suff w:val="nothing"/>
      <w:lvlText w:val="%1、"/>
      <w:lvlJc w:val="left"/>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8557E7"/>
    <w:rsid w:val="00D4442A"/>
    <w:rsid w:val="012430ED"/>
    <w:rsid w:val="014A5949"/>
    <w:rsid w:val="023F13DB"/>
    <w:rsid w:val="026066D5"/>
    <w:rsid w:val="02EC7C1C"/>
    <w:rsid w:val="032D5CC6"/>
    <w:rsid w:val="03456C94"/>
    <w:rsid w:val="036A7041"/>
    <w:rsid w:val="03CD392E"/>
    <w:rsid w:val="04DF25D8"/>
    <w:rsid w:val="06042B4E"/>
    <w:rsid w:val="065D3951"/>
    <w:rsid w:val="06EE4F18"/>
    <w:rsid w:val="075B29A0"/>
    <w:rsid w:val="075F1F7C"/>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246A78"/>
    <w:rsid w:val="0D410992"/>
    <w:rsid w:val="0D5E7D65"/>
    <w:rsid w:val="0F2675FB"/>
    <w:rsid w:val="10A739B1"/>
    <w:rsid w:val="124A2012"/>
    <w:rsid w:val="141522A4"/>
    <w:rsid w:val="145C1DAC"/>
    <w:rsid w:val="149D7C22"/>
    <w:rsid w:val="14C16853"/>
    <w:rsid w:val="15075333"/>
    <w:rsid w:val="164964BC"/>
    <w:rsid w:val="16531039"/>
    <w:rsid w:val="16EA1D4C"/>
    <w:rsid w:val="17667A1A"/>
    <w:rsid w:val="17A60DC6"/>
    <w:rsid w:val="180D60E6"/>
    <w:rsid w:val="19663C21"/>
    <w:rsid w:val="19670D43"/>
    <w:rsid w:val="19AC136C"/>
    <w:rsid w:val="1B324E77"/>
    <w:rsid w:val="1C1E0652"/>
    <w:rsid w:val="1C3521E8"/>
    <w:rsid w:val="1C3E2E0A"/>
    <w:rsid w:val="1DD71951"/>
    <w:rsid w:val="1E3E4241"/>
    <w:rsid w:val="1E7E4DD1"/>
    <w:rsid w:val="1EE81910"/>
    <w:rsid w:val="1F096E9E"/>
    <w:rsid w:val="209730DE"/>
    <w:rsid w:val="20DE39CC"/>
    <w:rsid w:val="21965ECE"/>
    <w:rsid w:val="22897FD1"/>
    <w:rsid w:val="22B54AA2"/>
    <w:rsid w:val="23C62C14"/>
    <w:rsid w:val="23EB4166"/>
    <w:rsid w:val="243B6E0E"/>
    <w:rsid w:val="246F00D9"/>
    <w:rsid w:val="258B1D72"/>
    <w:rsid w:val="25D0378A"/>
    <w:rsid w:val="26241031"/>
    <w:rsid w:val="262D370B"/>
    <w:rsid w:val="26B10EFE"/>
    <w:rsid w:val="274678A7"/>
    <w:rsid w:val="277C33F5"/>
    <w:rsid w:val="27AA352E"/>
    <w:rsid w:val="28415CB2"/>
    <w:rsid w:val="284819BC"/>
    <w:rsid w:val="293B5244"/>
    <w:rsid w:val="298D0FFB"/>
    <w:rsid w:val="29E651C1"/>
    <w:rsid w:val="2B2D1149"/>
    <w:rsid w:val="2BD33C97"/>
    <w:rsid w:val="2CBE5DC0"/>
    <w:rsid w:val="2DD53CB0"/>
    <w:rsid w:val="2E334491"/>
    <w:rsid w:val="2FA8566D"/>
    <w:rsid w:val="2FF44D1F"/>
    <w:rsid w:val="30D01C13"/>
    <w:rsid w:val="312D1038"/>
    <w:rsid w:val="31B12627"/>
    <w:rsid w:val="31B14F25"/>
    <w:rsid w:val="31C55274"/>
    <w:rsid w:val="32917373"/>
    <w:rsid w:val="33A52EDF"/>
    <w:rsid w:val="33B00D4E"/>
    <w:rsid w:val="33B30709"/>
    <w:rsid w:val="34836760"/>
    <w:rsid w:val="349E4F95"/>
    <w:rsid w:val="34E31610"/>
    <w:rsid w:val="353D309D"/>
    <w:rsid w:val="354B0485"/>
    <w:rsid w:val="359D1E5E"/>
    <w:rsid w:val="36864B31"/>
    <w:rsid w:val="37DD3D7B"/>
    <w:rsid w:val="380E2783"/>
    <w:rsid w:val="38A67532"/>
    <w:rsid w:val="38B91545"/>
    <w:rsid w:val="3942192D"/>
    <w:rsid w:val="395039EC"/>
    <w:rsid w:val="3A314861"/>
    <w:rsid w:val="3ACC4112"/>
    <w:rsid w:val="3B057725"/>
    <w:rsid w:val="3B6067D0"/>
    <w:rsid w:val="3BDC189F"/>
    <w:rsid w:val="3C56526F"/>
    <w:rsid w:val="3CB6492A"/>
    <w:rsid w:val="3D0E0C91"/>
    <w:rsid w:val="3D4C6F00"/>
    <w:rsid w:val="3DC2625E"/>
    <w:rsid w:val="3E0C4CB4"/>
    <w:rsid w:val="3E890E84"/>
    <w:rsid w:val="3F1B0D68"/>
    <w:rsid w:val="3FCF46D7"/>
    <w:rsid w:val="4049017B"/>
    <w:rsid w:val="419732B8"/>
    <w:rsid w:val="421D1278"/>
    <w:rsid w:val="42BD15F0"/>
    <w:rsid w:val="42C0261B"/>
    <w:rsid w:val="43342B06"/>
    <w:rsid w:val="439B0E5B"/>
    <w:rsid w:val="454D033D"/>
    <w:rsid w:val="454D1830"/>
    <w:rsid w:val="455A0572"/>
    <w:rsid w:val="455C498F"/>
    <w:rsid w:val="457E5F6B"/>
    <w:rsid w:val="4752048D"/>
    <w:rsid w:val="47E7503F"/>
    <w:rsid w:val="480B68BA"/>
    <w:rsid w:val="481C5784"/>
    <w:rsid w:val="483D11F5"/>
    <w:rsid w:val="48E37E88"/>
    <w:rsid w:val="490A248A"/>
    <w:rsid w:val="4A111454"/>
    <w:rsid w:val="4A7F6176"/>
    <w:rsid w:val="4B292024"/>
    <w:rsid w:val="4B863CA9"/>
    <w:rsid w:val="4BF91344"/>
    <w:rsid w:val="4CE65541"/>
    <w:rsid w:val="4DFF3087"/>
    <w:rsid w:val="4EB457CE"/>
    <w:rsid w:val="4F5D4E27"/>
    <w:rsid w:val="504618A3"/>
    <w:rsid w:val="50D8162A"/>
    <w:rsid w:val="510F5285"/>
    <w:rsid w:val="51663AB7"/>
    <w:rsid w:val="519D0D67"/>
    <w:rsid w:val="5256154F"/>
    <w:rsid w:val="526410F9"/>
    <w:rsid w:val="52DA4F90"/>
    <w:rsid w:val="530A248E"/>
    <w:rsid w:val="532400E8"/>
    <w:rsid w:val="53DF1E0D"/>
    <w:rsid w:val="55722011"/>
    <w:rsid w:val="55750B95"/>
    <w:rsid w:val="55F213E7"/>
    <w:rsid w:val="564D307B"/>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601C7D6A"/>
    <w:rsid w:val="606B1DA7"/>
    <w:rsid w:val="60BF77ED"/>
    <w:rsid w:val="60FB2217"/>
    <w:rsid w:val="612D4AD1"/>
    <w:rsid w:val="61916FE3"/>
    <w:rsid w:val="61BC32CB"/>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90267B"/>
    <w:rsid w:val="69C7339C"/>
    <w:rsid w:val="6A05571E"/>
    <w:rsid w:val="6B0A0C3B"/>
    <w:rsid w:val="6B4A2B57"/>
    <w:rsid w:val="6BD702C2"/>
    <w:rsid w:val="6C0C1489"/>
    <w:rsid w:val="6C6F6CF3"/>
    <w:rsid w:val="6D535020"/>
    <w:rsid w:val="6DBF5551"/>
    <w:rsid w:val="6E253E16"/>
    <w:rsid w:val="6E873D36"/>
    <w:rsid w:val="6EE3061B"/>
    <w:rsid w:val="6FCB38A4"/>
    <w:rsid w:val="70310EB8"/>
    <w:rsid w:val="71B7411E"/>
    <w:rsid w:val="72012B78"/>
    <w:rsid w:val="72DE3D50"/>
    <w:rsid w:val="73945713"/>
    <w:rsid w:val="7439147C"/>
    <w:rsid w:val="743B1C78"/>
    <w:rsid w:val="74460E9D"/>
    <w:rsid w:val="74492A3A"/>
    <w:rsid w:val="74B41077"/>
    <w:rsid w:val="75BE6124"/>
    <w:rsid w:val="75C475DB"/>
    <w:rsid w:val="75E406CC"/>
    <w:rsid w:val="76B41149"/>
    <w:rsid w:val="76F84DB1"/>
    <w:rsid w:val="77802CCF"/>
    <w:rsid w:val="77FD2102"/>
    <w:rsid w:val="7B483738"/>
    <w:rsid w:val="7D2865F7"/>
    <w:rsid w:val="7E223BE6"/>
    <w:rsid w:val="7E5163B7"/>
    <w:rsid w:val="7EFE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5">
    <w:name w:val="Strong"/>
    <w:basedOn w:val="4"/>
    <w:qFormat/>
    <w:uiPriority w:val="0"/>
    <w:rPr>
      <w:b/>
    </w:rPr>
  </w:style>
  <w:style w:type="character" w:styleId="6">
    <w:name w:val="page number"/>
    <w:basedOn w:val="4"/>
    <w:qFormat/>
    <w:uiPriority w:val="0"/>
  </w:style>
  <w:style w:type="character" w:styleId="7">
    <w:name w:val="Hyperlink"/>
    <w:qFormat/>
    <w:uiPriority w:val="0"/>
    <w:rPr>
      <w:color w:val="141414"/>
      <w:u w:val="none"/>
    </w:rPr>
  </w:style>
  <w:style w:type="character" w:customStyle="1" w:styleId="9">
    <w:name w:val="apple-converted-space"/>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12</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 </cp:lastModifiedBy>
  <dcterms:modified xsi:type="dcterms:W3CDTF">2019-02-18T02:55:28Z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