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44"/>
          <w:szCs w:val="4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highlight w:val="none"/>
          <w:lang w:val="en-US" w:eastAsia="zh-CN"/>
        </w:rPr>
      </w:pPr>
      <w:r>
        <w:rPr>
          <w:rFonts w:hint="eastAsia" w:ascii="仿宋" w:hAnsi="仿宋" w:eastAsia="仿宋" w:cs="仿宋"/>
          <w:b/>
          <w:bCs/>
          <w:sz w:val="44"/>
          <w:szCs w:val="44"/>
          <w:highlight w:val="none"/>
          <w:lang w:val="en-US" w:eastAsia="zh-CN"/>
        </w:rPr>
        <w:t>集贤县委统战部</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52"/>
          <w:szCs w:val="52"/>
          <w:lang w:eastAsia="zh-CN"/>
        </w:rPr>
      </w:pPr>
      <w:r>
        <w:rPr>
          <w:rFonts w:hint="eastAsia" w:ascii="仿宋" w:hAnsi="仿宋" w:eastAsia="仿宋" w:cs="仿宋"/>
          <w:b/>
          <w:bCs/>
          <w:sz w:val="44"/>
          <w:szCs w:val="44"/>
          <w:lang w:val="en-US" w:eastAsia="zh-CN"/>
        </w:rPr>
        <w:t>2018年度部门决算信息及有关情况说明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三、部门决算编报范围及</w:t>
      </w:r>
      <w:r>
        <w:rPr>
          <w:rFonts w:hint="eastAsia" w:ascii="仿宋" w:hAnsi="仿宋" w:eastAsia="仿宋" w:cs="仿宋"/>
          <w:sz w:val="32"/>
          <w:szCs w:val="32"/>
        </w:rPr>
        <w:t>人员构成</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8</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2018年度部门决算公开表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部门职责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_GB2312" w:hAnsi="仿宋_GB2312" w:eastAsia="仿宋_GB2312" w:cs="仿宋_GB2312"/>
          <w:spacing w:val="0"/>
          <w:sz w:val="32"/>
          <w:szCs w:val="32"/>
          <w:lang w:val="en-US" w:eastAsia="zh-CN"/>
        </w:rPr>
        <w:t>（一）负责贯彻落实党中央、省委、市委、县委关于统一战线工作重大决策部署，巩固发展最广泛的爱国统一战线。贯彻落实党对统一战线工作的集中领导，发挥县委在统战工作方面参谋机构、组织协调机构、具体执行机构、督促检查机构的作用，了解情况、掌握政策、协调关系、安排人事、增进共识、加强团结，协调统一战线各方面关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（二）负责贯彻落实统一战线工作的理论、政策和法律法规，负责调查研究，及时向县委和市委统战部报告统一战线工作情况并提出建议，统筹协调和指导各乡镇、各部门和各单位统一战线工作。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（三）负责统筹推进全县统一战线宣传工作，组织实施县委关于统一战线宣传工作政策和规划，研判涉及统一战线的舆情并协调有关部门应对处置。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四）负责联系培养无党派代表人士，支持帮助无党派人士加强自身建设，发挥作用。调查研究党外知识分子和新的社会阶层人士情况并提出政策建议，联系、培养党外知识分子和新的社会阶层代表人士，开展思想政治工作，指导各相关职能部门及社会组织开展统战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五）负责发现、培养党外代表人士，负责党外人士的政治安排，会同有关部门做好安排党外人士担任政府和司法机关等领导职务的工作，协助县委组织部做好党外干部管理工作，反映和协调解决党外代表人士工作生活中的实际困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（六）负责统一管理民族工作，贯彻落实党的民族工作方针和政策，维护民族团结；协调处理民族工作的重大问题；联系少数民族代表人物，协助有关部门做好少数民族干部工作；督导检查指导全县民族工作。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（七）负责统一管理宗教工作，贯彻落实党的宗教工作基本方针和政策，依法管理宗教行政事务，积极引导宗教与社会主义社会相适应；联系宗教界代表人士；督导检查指导全县宗教工作。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八）负责贯彻落实鼓励支持引导非公有制经济发展的方针政策，调查掌握非公有制经济人士情况，反映非公有制经济人士的意见，团结、服务、引导、教育非公有制经济人士，促进非公有制经济健康发展和非公有制经济人士健康成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 w:eastAsia="仿宋_GB2312"/>
          <w:snapToGrid w:val="0"/>
          <w:spacing w:val="0"/>
          <w:kern w:val="0"/>
          <w:sz w:val="32"/>
          <w:szCs w:val="32"/>
          <w:lang w:eastAsia="zh-CN"/>
        </w:rPr>
        <w:t>（九）负责</w:t>
      </w:r>
      <w:r>
        <w:rPr>
          <w:rFonts w:hint="eastAsia" w:ascii="仿宋_GB2312" w:hAnsi="仿宋" w:eastAsia="仿宋_GB2312"/>
          <w:snapToGrid w:val="0"/>
          <w:spacing w:val="0"/>
          <w:kern w:val="0"/>
          <w:sz w:val="32"/>
          <w:szCs w:val="32"/>
        </w:rPr>
        <w:t>统一领导海外统战工作，开展港澳统战工作，开展对台工作。联系香港、澳门、台湾有关党派、团体及代表人士，联系海外有关社团及代表人士</w:t>
      </w:r>
      <w:r>
        <w:rPr>
          <w:rFonts w:hint="eastAsia" w:ascii="仿宋_GB2312" w:hAnsi="仿宋" w:eastAsia="仿宋_GB2312"/>
          <w:snapToGrid w:val="0"/>
          <w:spacing w:val="0"/>
          <w:kern w:val="0"/>
          <w:sz w:val="32"/>
          <w:szCs w:val="32"/>
          <w:lang w:eastAsia="zh-CN"/>
        </w:rPr>
        <w:t>；负责</w:t>
      </w:r>
      <w:r>
        <w:rPr>
          <w:rFonts w:hint="eastAsia" w:ascii="仿宋_GB2312" w:hAnsi="仿宋" w:eastAsia="仿宋_GB2312"/>
          <w:snapToGrid w:val="0"/>
          <w:spacing w:val="0"/>
          <w:kern w:val="0"/>
          <w:sz w:val="32"/>
          <w:szCs w:val="32"/>
        </w:rPr>
        <w:t>台胞、台属有关工作。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（十）统一管理侨务工作，贯彻落实党的侨务工作方针政策，统筹协调有关部门和社会团体涉侨工作，联系海外有关侨团和代表人士，保护华侨和归侨侨眷的合法权利和利益。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（十一）指导县工商联工作。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bCs/>
          <w:sz w:val="32"/>
          <w:szCs w:val="32"/>
          <w:lang w:val="en-US" w:eastAsia="zh-CN"/>
        </w:rPr>
      </w:pPr>
      <w:r>
        <w:rPr>
          <w:rFonts w:hint="eastAsia" w:ascii="仿宋_GB2312" w:hAnsi="仿宋_GB2312" w:eastAsia="仿宋_GB2312" w:cs="仿宋_GB2312"/>
          <w:spacing w:val="0"/>
          <w:sz w:val="32"/>
          <w:szCs w:val="32"/>
          <w:lang w:val="en-US" w:eastAsia="zh-CN"/>
        </w:rPr>
        <w:t>（十二）完成县委交办的其他任务。</w:t>
      </w:r>
    </w:p>
    <w:p>
      <w:pPr>
        <w:keepNext w:val="0"/>
        <w:keepLines w:val="0"/>
        <w:pageBreakBefore w:val="0"/>
        <w:numPr>
          <w:ilvl w:val="0"/>
          <w:numId w:val="4"/>
        </w:numPr>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机构设置</w:t>
      </w:r>
    </w:p>
    <w:p>
      <w:pPr>
        <w:spacing w:line="360" w:lineRule="auto"/>
        <w:ind w:firstLine="600" w:firstLineChars="200"/>
        <w:rPr>
          <w:rFonts w:hint="eastAsia" w:ascii="仿宋" w:hAnsi="仿宋" w:eastAsia="仿宋"/>
          <w:sz w:val="30"/>
          <w:szCs w:val="30"/>
          <w:lang w:eastAsia="zh-CN"/>
        </w:rPr>
      </w:pPr>
      <w:r>
        <w:rPr>
          <w:rFonts w:hint="eastAsia" w:ascii="仿宋" w:hAnsi="仿宋" w:eastAsia="仿宋" w:cs="仿宋"/>
          <w:sz w:val="30"/>
          <w:szCs w:val="30"/>
        </w:rPr>
        <w:t>集贤县</w:t>
      </w:r>
      <w:r>
        <w:rPr>
          <w:rFonts w:hint="eastAsia" w:ascii="仿宋" w:hAnsi="仿宋" w:eastAsia="仿宋" w:cs="仿宋"/>
          <w:sz w:val="30"/>
          <w:szCs w:val="30"/>
          <w:lang w:eastAsia="zh-CN"/>
        </w:rPr>
        <w:t>委统战部</w:t>
      </w:r>
      <w:r>
        <w:rPr>
          <w:rFonts w:hint="eastAsia" w:ascii="仿宋" w:hAnsi="仿宋" w:eastAsia="仿宋" w:cs="仿宋"/>
          <w:sz w:val="30"/>
          <w:szCs w:val="30"/>
        </w:rPr>
        <w:t>设</w:t>
      </w:r>
      <w:r>
        <w:rPr>
          <w:rFonts w:hint="eastAsia" w:ascii="仿宋" w:hAnsi="仿宋" w:eastAsia="仿宋" w:cs="仿宋"/>
          <w:sz w:val="30"/>
          <w:szCs w:val="30"/>
          <w:lang w:val="en-US" w:eastAsia="zh-CN"/>
        </w:rPr>
        <w:t>2</w:t>
      </w:r>
      <w:r>
        <w:rPr>
          <w:rFonts w:hint="eastAsia" w:ascii="仿宋" w:hAnsi="仿宋" w:eastAsia="仿宋" w:cs="仿宋"/>
          <w:sz w:val="30"/>
          <w:szCs w:val="30"/>
        </w:rPr>
        <w:t>个内设机构</w:t>
      </w:r>
      <w:r>
        <w:rPr>
          <w:rFonts w:hint="eastAsia" w:ascii="仿宋" w:hAnsi="仿宋" w:eastAsia="仿宋" w:cs="仿宋"/>
          <w:sz w:val="30"/>
          <w:szCs w:val="30"/>
          <w:lang w:eastAsia="zh-CN"/>
        </w:rPr>
        <w:t>：办公室和综合业务股。</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lang w:val="en-US" w:eastAsia="zh-CN"/>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hint="eastAsia" w:ascii="仿宋" w:hAnsi="仿宋" w:eastAsia="仿宋" w:cs="仿宋"/>
          <w:color w:val="auto"/>
          <w:sz w:val="30"/>
          <w:szCs w:val="30"/>
          <w:highlight w:val="none"/>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8</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 1  个，为集贤县为统战部。2018年末</w:t>
      </w:r>
      <w:r>
        <w:rPr>
          <w:rFonts w:hint="eastAsia" w:ascii="仿宋" w:hAnsi="仿宋" w:eastAsia="仿宋" w:cs="仿宋"/>
          <w:color w:val="auto"/>
          <w:sz w:val="30"/>
          <w:szCs w:val="30"/>
          <w:highlight w:val="none"/>
        </w:rPr>
        <w:t>行政编制</w:t>
      </w:r>
      <w:r>
        <w:rPr>
          <w:rFonts w:hint="eastAsia" w:ascii="仿宋" w:hAnsi="仿宋" w:eastAsia="仿宋" w:cs="仿宋"/>
          <w:color w:val="auto"/>
          <w:sz w:val="30"/>
          <w:szCs w:val="30"/>
          <w:highlight w:val="none"/>
          <w:lang w:val="en-US" w:eastAsia="zh-CN"/>
        </w:rPr>
        <w:t xml:space="preserve">  9 </w:t>
      </w:r>
      <w:r>
        <w:rPr>
          <w:rFonts w:hint="eastAsia" w:ascii="仿宋" w:hAnsi="仿宋" w:eastAsia="仿宋" w:cs="仿宋"/>
          <w:color w:val="auto"/>
          <w:sz w:val="30"/>
          <w:szCs w:val="30"/>
          <w:highlight w:val="none"/>
        </w:rPr>
        <w:t>人，事业编制</w:t>
      </w:r>
      <w:r>
        <w:rPr>
          <w:rFonts w:hint="eastAsia" w:ascii="仿宋" w:hAnsi="仿宋" w:eastAsia="仿宋" w:cs="仿宋"/>
          <w:color w:val="auto"/>
          <w:sz w:val="30"/>
          <w:szCs w:val="30"/>
          <w:highlight w:val="none"/>
          <w:lang w:val="en-US" w:eastAsia="zh-CN"/>
        </w:rPr>
        <w:t xml:space="preserve"> 0 </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年末机构实有人数</w:t>
      </w:r>
      <w:r>
        <w:rPr>
          <w:rFonts w:hint="eastAsia" w:ascii="仿宋" w:hAnsi="仿宋" w:eastAsia="仿宋" w:cs="仿宋"/>
          <w:color w:val="auto"/>
          <w:sz w:val="30"/>
          <w:szCs w:val="30"/>
          <w:highlight w:val="none"/>
          <w:lang w:val="en-US" w:eastAsia="zh-CN"/>
        </w:rPr>
        <w:t xml:space="preserve"> 8 人，其中：</w:t>
      </w:r>
      <w:r>
        <w:rPr>
          <w:rFonts w:hint="eastAsia" w:ascii="仿宋" w:hAnsi="仿宋" w:eastAsia="仿宋" w:cs="仿宋"/>
          <w:color w:val="auto"/>
          <w:sz w:val="30"/>
          <w:szCs w:val="30"/>
          <w:highlight w:val="none"/>
        </w:rPr>
        <w:t>在职人</w:t>
      </w:r>
      <w:r>
        <w:rPr>
          <w:rFonts w:hint="eastAsia" w:ascii="仿宋" w:hAnsi="仿宋" w:eastAsia="仿宋" w:cs="仿宋"/>
          <w:color w:val="auto"/>
          <w:sz w:val="30"/>
          <w:szCs w:val="30"/>
          <w:highlight w:val="none"/>
          <w:lang w:eastAsia="zh-CN"/>
        </w:rPr>
        <w:t>员</w:t>
      </w:r>
      <w:r>
        <w:rPr>
          <w:rFonts w:hint="eastAsia" w:ascii="仿宋" w:hAnsi="仿宋" w:eastAsia="仿宋" w:cs="仿宋"/>
          <w:color w:val="auto"/>
          <w:sz w:val="30"/>
          <w:szCs w:val="30"/>
          <w:highlight w:val="none"/>
          <w:lang w:val="en-US" w:eastAsia="zh-CN"/>
        </w:rPr>
        <w:t xml:space="preserve"> 8 </w:t>
      </w:r>
      <w:r>
        <w:rPr>
          <w:rFonts w:hint="eastAsia" w:ascii="仿宋" w:hAnsi="仿宋" w:eastAsia="仿宋" w:cs="仿宋"/>
          <w:color w:val="auto"/>
          <w:sz w:val="30"/>
          <w:szCs w:val="30"/>
          <w:highlight w:val="none"/>
        </w:rPr>
        <w:t>人</w:t>
      </w:r>
      <w:r>
        <w:rPr>
          <w:rFonts w:hint="eastAsia" w:ascii="仿宋" w:hAnsi="仿宋" w:eastAsia="仿宋" w:cs="仿宋"/>
          <w:color w:val="auto"/>
          <w:sz w:val="30"/>
          <w:szCs w:val="30"/>
          <w:highlight w:val="none"/>
          <w:lang w:eastAsia="zh-CN"/>
        </w:rPr>
        <w:t>，离休人员</w:t>
      </w:r>
      <w:r>
        <w:rPr>
          <w:rFonts w:hint="eastAsia" w:ascii="仿宋" w:hAnsi="仿宋" w:eastAsia="仿宋" w:cs="仿宋"/>
          <w:color w:val="auto"/>
          <w:sz w:val="30"/>
          <w:szCs w:val="30"/>
          <w:highlight w:val="none"/>
          <w:lang w:val="en-US" w:eastAsia="zh-CN"/>
        </w:rPr>
        <w:t xml:space="preserve">  </w:t>
      </w:r>
      <w:bookmarkStart w:id="0" w:name="_GoBack"/>
      <w:bookmarkEnd w:id="0"/>
      <w:r>
        <w:rPr>
          <w:rFonts w:hint="eastAsia" w:ascii="仿宋" w:hAnsi="仿宋" w:eastAsia="仿宋" w:cs="仿宋"/>
          <w:color w:val="auto"/>
          <w:sz w:val="30"/>
          <w:szCs w:val="30"/>
          <w:highlight w:val="none"/>
          <w:lang w:val="en-US" w:eastAsia="zh-CN"/>
        </w:rPr>
        <w:t xml:space="preserve"> 0人</w:t>
      </w:r>
      <w:r>
        <w:rPr>
          <w:rFonts w:hint="eastAsia" w:ascii="仿宋" w:hAnsi="仿宋" w:eastAsia="仿宋" w:cs="仿宋"/>
          <w:color w:val="auto"/>
          <w:sz w:val="30"/>
          <w:szCs w:val="30"/>
          <w:highlight w:val="none"/>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40"/>
        <w:jc w:val="left"/>
        <w:textAlignment w:val="auto"/>
        <w:outlineLvl w:val="9"/>
        <w:rPr>
          <w:rFonts w:hint="eastAsia" w:ascii="仿宋" w:hAnsi="仿宋" w:eastAsia="仿宋" w:cs="仿宋"/>
          <w:color w:val="auto"/>
          <w:sz w:val="30"/>
          <w:szCs w:val="30"/>
          <w:highlight w:val="none"/>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8</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kern w:val="0"/>
          <w:sz w:val="30"/>
          <w:szCs w:val="30"/>
          <w:u w:val="none"/>
          <w:lang w:eastAsia="zh-CN"/>
        </w:rPr>
        <w:t>2018年</w:t>
      </w:r>
      <w:r>
        <w:rPr>
          <w:rFonts w:hint="eastAsia" w:ascii="仿宋" w:hAnsi="仿宋" w:eastAsia="仿宋" w:cs="仿宋"/>
          <w:kern w:val="0"/>
          <w:sz w:val="30"/>
          <w:szCs w:val="30"/>
          <w:u w:val="none"/>
        </w:rPr>
        <w:t>度部门决算</w:t>
      </w:r>
      <w:r>
        <w:rPr>
          <w:rFonts w:hint="eastAsia" w:ascii="仿宋" w:hAnsi="仿宋" w:eastAsia="仿宋" w:cs="仿宋"/>
          <w:kern w:val="0"/>
          <w:sz w:val="30"/>
          <w:szCs w:val="30"/>
          <w:u w:val="none"/>
          <w:lang w:eastAsia="zh-CN"/>
        </w:rPr>
        <w:t>收、支总计</w:t>
      </w:r>
      <w:r>
        <w:rPr>
          <w:rFonts w:hint="eastAsia" w:ascii="仿宋" w:hAnsi="仿宋" w:eastAsia="仿宋" w:cs="仿宋"/>
          <w:kern w:val="0"/>
          <w:sz w:val="30"/>
          <w:szCs w:val="30"/>
          <w:u w:val="none"/>
          <w:lang w:val="en-US" w:eastAsia="zh-CN"/>
        </w:rPr>
        <w:t xml:space="preserve"> 98.35万元，其中：</w:t>
      </w:r>
      <w:r>
        <w:rPr>
          <w:rFonts w:hint="eastAsia" w:ascii="仿宋" w:hAnsi="仿宋" w:eastAsia="仿宋" w:cs="仿宋"/>
          <w:kern w:val="0"/>
          <w:sz w:val="30"/>
          <w:szCs w:val="30"/>
          <w:u w:val="none"/>
        </w:rPr>
        <w:t>本年收入</w:t>
      </w:r>
      <w:r>
        <w:rPr>
          <w:rFonts w:hint="eastAsia" w:ascii="仿宋" w:hAnsi="仿宋" w:eastAsia="仿宋" w:cs="仿宋"/>
          <w:kern w:val="0"/>
          <w:sz w:val="30"/>
          <w:szCs w:val="30"/>
          <w:u w:val="none"/>
          <w:lang w:val="en-US" w:eastAsia="zh-CN"/>
        </w:rPr>
        <w:t xml:space="preserve"> 98.33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 xml:space="preserve"> 0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 xml:space="preserve"> 0.02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本年支出</w:t>
      </w:r>
      <w:r>
        <w:rPr>
          <w:rFonts w:hint="eastAsia" w:ascii="仿宋" w:hAnsi="仿宋" w:eastAsia="仿宋" w:cs="仿宋"/>
          <w:kern w:val="0"/>
          <w:sz w:val="30"/>
          <w:szCs w:val="30"/>
          <w:u w:val="none"/>
          <w:lang w:val="en-US" w:eastAsia="zh-CN"/>
        </w:rPr>
        <w:t xml:space="preserve">  98.35 </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 xml:space="preserve"> 0 </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 xml:space="preserve">  0 </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收、支总计</w:t>
      </w:r>
      <w:r>
        <w:rPr>
          <w:rFonts w:hint="eastAsia" w:ascii="仿宋" w:hAnsi="仿宋" w:eastAsia="仿宋" w:cs="仿宋"/>
          <w:sz w:val="30"/>
          <w:szCs w:val="30"/>
          <w:highlight w:val="none"/>
          <w:lang w:eastAsia="zh-CN"/>
        </w:rPr>
        <w:t>均减少</w:t>
      </w:r>
      <w:r>
        <w:rPr>
          <w:rFonts w:hint="eastAsia" w:ascii="仿宋" w:hAnsi="仿宋" w:eastAsia="仿宋" w:cs="仿宋"/>
          <w:sz w:val="30"/>
          <w:szCs w:val="30"/>
          <w:highlight w:val="none"/>
          <w:lang w:val="en-US" w:eastAsia="zh-CN"/>
        </w:rPr>
        <w:t xml:space="preserve">7.62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7.2 %</w:t>
      </w:r>
      <w:r>
        <w:rPr>
          <w:rFonts w:hint="eastAsia" w:ascii="仿宋" w:hAnsi="仿宋" w:eastAsia="仿宋" w:cs="仿宋"/>
          <w:sz w:val="30"/>
          <w:szCs w:val="30"/>
          <w:highlight w:val="none"/>
        </w:rPr>
        <w:t>。主要</w:t>
      </w:r>
      <w:r>
        <w:rPr>
          <w:rFonts w:hint="eastAsia" w:ascii="仿宋" w:hAnsi="仿宋" w:eastAsia="仿宋" w:cs="仿宋"/>
          <w:sz w:val="30"/>
          <w:szCs w:val="30"/>
        </w:rPr>
        <w:t>原因：</w:t>
      </w:r>
      <w:r>
        <w:rPr>
          <w:rFonts w:hint="eastAsia" w:ascii="仿宋" w:hAnsi="仿宋" w:eastAsia="仿宋" w:cs="仿宋"/>
          <w:sz w:val="30"/>
          <w:szCs w:val="30"/>
          <w:lang w:eastAsia="zh-CN"/>
        </w:rPr>
        <w:t>缩减经费，</w:t>
      </w:r>
      <w:r>
        <w:rPr>
          <w:rFonts w:hint="eastAsia" w:ascii="仿宋" w:hAnsi="仿宋" w:eastAsia="仿宋" w:cs="仿宋"/>
          <w:sz w:val="30"/>
          <w:szCs w:val="30"/>
          <w:lang w:val="en-US" w:eastAsia="zh-CN"/>
        </w:rPr>
        <w:t xml:space="preserve"> 减少开支</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98.33</w:t>
      </w:r>
      <w:r>
        <w:rPr>
          <w:rFonts w:hint="eastAsia" w:ascii="仿宋" w:hAnsi="仿宋" w:eastAsia="仿宋" w:cs="仿宋"/>
          <w:sz w:val="30"/>
          <w:szCs w:val="30"/>
        </w:rPr>
        <w:t>万元，</w:t>
      </w:r>
      <w:r>
        <w:rPr>
          <w:rFonts w:hint="eastAsia" w:ascii="仿宋" w:hAnsi="仿宋" w:eastAsia="仿宋" w:cs="仿宋"/>
          <w:sz w:val="30"/>
          <w:szCs w:val="30"/>
          <w:highlight w:val="none"/>
        </w:rPr>
        <w:t>与 201</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度</w:t>
      </w:r>
      <w:r>
        <w:rPr>
          <w:rFonts w:hint="eastAsia" w:ascii="仿宋" w:hAnsi="仿宋" w:eastAsia="仿宋" w:cs="仿宋"/>
          <w:sz w:val="30"/>
          <w:szCs w:val="30"/>
          <w:highlight w:val="none"/>
        </w:rPr>
        <w:t>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 xml:space="preserve">1.82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1.8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 xml:space="preserve"> 经费减少  </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 xml:space="preserve"> 96.33 </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 98.0  </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 xml:space="preserve">  0  万元，占  0  %；</w:t>
      </w:r>
      <w:r>
        <w:rPr>
          <w:rFonts w:hint="eastAsia" w:ascii="仿宋" w:hAnsi="仿宋" w:eastAsia="仿宋" w:cs="仿宋"/>
          <w:sz w:val="30"/>
          <w:szCs w:val="30"/>
        </w:rPr>
        <w:t>其他收入</w:t>
      </w:r>
      <w:r>
        <w:rPr>
          <w:rFonts w:hint="eastAsia" w:ascii="仿宋" w:hAnsi="仿宋" w:eastAsia="仿宋" w:cs="仿宋"/>
          <w:sz w:val="30"/>
          <w:szCs w:val="30"/>
          <w:lang w:val="en-US" w:eastAsia="zh-CN"/>
        </w:rPr>
        <w:t xml:space="preserve"> 2.00 </w:t>
      </w:r>
      <w:r>
        <w:rPr>
          <w:rFonts w:hint="eastAsia" w:ascii="仿宋" w:hAnsi="仿宋" w:eastAsia="仿宋" w:cs="仿宋"/>
          <w:sz w:val="30"/>
          <w:szCs w:val="30"/>
        </w:rPr>
        <w:t>万元，占</w:t>
      </w:r>
      <w:r>
        <w:rPr>
          <w:rFonts w:hint="eastAsia" w:ascii="仿宋" w:hAnsi="仿宋" w:eastAsia="仿宋" w:cs="仿宋"/>
          <w:sz w:val="30"/>
          <w:szCs w:val="30"/>
          <w:lang w:eastAsia="zh-CN"/>
        </w:rPr>
        <w:t>收入合计的</w:t>
      </w:r>
      <w:r>
        <w:rPr>
          <w:rFonts w:hint="eastAsia" w:ascii="仿宋" w:hAnsi="仿宋" w:eastAsia="仿宋" w:cs="仿宋"/>
          <w:sz w:val="30"/>
          <w:szCs w:val="30"/>
          <w:lang w:val="en-US" w:eastAsia="zh-CN"/>
        </w:rPr>
        <w:t xml:space="preserve"> 2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 xml:space="preserve"> 98.35 </w:t>
      </w:r>
      <w:r>
        <w:rPr>
          <w:rFonts w:hint="eastAsia" w:ascii="仿宋" w:hAnsi="仿宋" w:eastAsia="仿宋" w:cs="仿宋"/>
          <w:sz w:val="30"/>
          <w:szCs w:val="30"/>
        </w:rPr>
        <w:t>万元，</w:t>
      </w:r>
      <w:r>
        <w:rPr>
          <w:rFonts w:hint="eastAsia" w:ascii="仿宋" w:hAnsi="仿宋" w:eastAsia="仿宋" w:cs="仿宋"/>
          <w:sz w:val="30"/>
          <w:szCs w:val="30"/>
          <w:lang w:val="en-US" w:eastAsia="zh-CN"/>
        </w:rPr>
        <w:t>与2017年度相比，</w:t>
      </w:r>
      <w:r>
        <w:rPr>
          <w:rFonts w:hint="eastAsia" w:ascii="仿宋" w:hAnsi="仿宋" w:eastAsia="仿宋" w:cs="仿宋"/>
          <w:sz w:val="30"/>
          <w:szCs w:val="30"/>
          <w:highlight w:val="none"/>
          <w:lang w:eastAsia="zh-CN"/>
        </w:rPr>
        <w:t>减少</w:t>
      </w:r>
      <w:r>
        <w:rPr>
          <w:rFonts w:hint="eastAsia" w:ascii="仿宋" w:hAnsi="仿宋" w:eastAsia="仿宋" w:cs="仿宋"/>
          <w:sz w:val="30"/>
          <w:szCs w:val="30"/>
          <w:highlight w:val="none"/>
          <w:lang w:val="en-US" w:eastAsia="zh-CN"/>
        </w:rPr>
        <w:t>7.62</w:t>
      </w:r>
      <w:r>
        <w:rPr>
          <w:rFonts w:hint="eastAsia" w:ascii="仿宋" w:hAnsi="仿宋" w:eastAsia="仿宋" w:cs="仿宋"/>
          <w:sz w:val="30"/>
          <w:szCs w:val="30"/>
          <w:highlight w:val="none"/>
        </w:rPr>
        <w:t>万元</w:t>
      </w:r>
      <w:r>
        <w:rPr>
          <w:rFonts w:hint="eastAsia" w:ascii="仿宋" w:hAnsi="仿宋" w:eastAsia="仿宋" w:cs="仿宋"/>
          <w:sz w:val="30"/>
          <w:szCs w:val="30"/>
        </w:rPr>
        <w:t>，</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  7.2  </w:t>
      </w:r>
      <w:r>
        <w:rPr>
          <w:rFonts w:hint="eastAsia" w:ascii="仿宋" w:hAnsi="仿宋" w:eastAsia="仿宋" w:cs="仿宋"/>
          <w:sz w:val="30"/>
          <w:szCs w:val="30"/>
          <w:highlight w:val="none"/>
        </w:rPr>
        <w:t>%</w:t>
      </w:r>
      <w:r>
        <w:rPr>
          <w:rFonts w:hint="eastAsia" w:ascii="仿宋" w:hAnsi="仿宋" w:eastAsia="仿宋" w:cs="仿宋"/>
          <w:sz w:val="30"/>
          <w:szCs w:val="30"/>
        </w:rPr>
        <w:t>。主要原因：</w:t>
      </w:r>
      <w:r>
        <w:rPr>
          <w:rFonts w:hint="eastAsia" w:ascii="仿宋" w:hAnsi="仿宋" w:eastAsia="仿宋" w:cs="仿宋"/>
          <w:sz w:val="30"/>
          <w:szCs w:val="30"/>
          <w:lang w:val="en-US" w:eastAsia="zh-CN"/>
        </w:rPr>
        <w:t xml:space="preserve"> 提倡勤俭节约，缩小经费开支</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 xml:space="preserve"> 95.82 </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  97.4  </w:t>
      </w:r>
      <w:r>
        <w:rPr>
          <w:rFonts w:hint="eastAsia" w:ascii="仿宋" w:hAnsi="仿宋" w:eastAsia="仿宋" w:cs="仿宋"/>
          <w:sz w:val="30"/>
          <w:szCs w:val="30"/>
        </w:rPr>
        <w:t>%；项目支出</w:t>
      </w:r>
      <w:r>
        <w:rPr>
          <w:rFonts w:hint="eastAsia" w:ascii="仿宋" w:hAnsi="仿宋" w:eastAsia="仿宋" w:cs="仿宋"/>
          <w:sz w:val="30"/>
          <w:szCs w:val="30"/>
          <w:lang w:val="en-US" w:eastAsia="zh-CN"/>
        </w:rPr>
        <w:t xml:space="preserve"> 2.53 </w:t>
      </w:r>
      <w:r>
        <w:rPr>
          <w:rFonts w:hint="eastAsia" w:ascii="仿宋" w:hAnsi="仿宋" w:eastAsia="仿宋" w:cs="仿宋"/>
          <w:sz w:val="30"/>
          <w:szCs w:val="30"/>
        </w:rPr>
        <w:t>万元，占</w:t>
      </w:r>
      <w:r>
        <w:rPr>
          <w:rFonts w:hint="eastAsia" w:ascii="仿宋" w:hAnsi="仿宋" w:eastAsia="仿宋" w:cs="仿宋"/>
          <w:sz w:val="30"/>
          <w:szCs w:val="30"/>
          <w:lang w:eastAsia="zh-CN"/>
        </w:rPr>
        <w:t>支出合计的</w:t>
      </w:r>
      <w:r>
        <w:rPr>
          <w:rFonts w:hint="eastAsia" w:ascii="仿宋" w:hAnsi="仿宋" w:eastAsia="仿宋" w:cs="仿宋"/>
          <w:sz w:val="30"/>
          <w:szCs w:val="30"/>
          <w:lang w:val="en-US" w:eastAsia="zh-CN"/>
        </w:rPr>
        <w:t xml:space="preserve"> 2.6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color w:val="auto"/>
          <w:sz w:val="30"/>
          <w:szCs w:val="30"/>
          <w:highlight w:val="yellow"/>
          <w:lang w:eastAsia="zh-CN"/>
        </w:rPr>
      </w:pPr>
      <w:r>
        <w:rPr>
          <w:rFonts w:hint="eastAsia" w:ascii="仿宋" w:hAnsi="仿宋" w:eastAsia="仿宋" w:cs="仿宋"/>
          <w:color w:val="auto"/>
          <w:sz w:val="30"/>
          <w:szCs w:val="30"/>
          <w:highlight w:val="none"/>
          <w:lang w:eastAsia="zh-CN"/>
        </w:rPr>
        <w:t>2018年</w:t>
      </w:r>
      <w:r>
        <w:rPr>
          <w:rFonts w:hint="eastAsia" w:ascii="仿宋" w:hAnsi="仿宋" w:eastAsia="仿宋" w:cs="仿宋"/>
          <w:color w:val="auto"/>
          <w:sz w:val="30"/>
          <w:szCs w:val="30"/>
          <w:highlight w:val="none"/>
        </w:rPr>
        <w:t>度财政拨款收、支总计</w:t>
      </w:r>
      <w:r>
        <w:rPr>
          <w:rFonts w:hint="eastAsia" w:ascii="仿宋" w:hAnsi="仿宋" w:eastAsia="仿宋" w:cs="仿宋"/>
          <w:color w:val="auto"/>
          <w:sz w:val="30"/>
          <w:szCs w:val="30"/>
          <w:highlight w:val="none"/>
          <w:lang w:val="en-US" w:eastAsia="zh-CN"/>
        </w:rPr>
        <w:t xml:space="preserve"> 96.33 </w:t>
      </w:r>
      <w:r>
        <w:rPr>
          <w:rFonts w:hint="eastAsia" w:ascii="仿宋" w:hAnsi="仿宋" w:eastAsia="仿宋" w:cs="仿宋"/>
          <w:color w:val="auto"/>
          <w:sz w:val="30"/>
          <w:szCs w:val="30"/>
          <w:highlight w:val="none"/>
        </w:rPr>
        <w:t>万元。与 201</w:t>
      </w:r>
      <w:r>
        <w:rPr>
          <w:rFonts w:hint="eastAsia" w:ascii="仿宋" w:hAnsi="仿宋" w:eastAsia="仿宋" w:cs="仿宋"/>
          <w:color w:val="auto"/>
          <w:sz w:val="30"/>
          <w:szCs w:val="30"/>
          <w:highlight w:val="none"/>
          <w:lang w:val="en-US" w:eastAsia="zh-CN"/>
        </w:rPr>
        <w:t>7年度</w:t>
      </w:r>
      <w:r>
        <w:rPr>
          <w:rFonts w:hint="eastAsia" w:ascii="仿宋" w:hAnsi="仿宋" w:eastAsia="仿宋" w:cs="仿宋"/>
          <w:color w:val="auto"/>
          <w:sz w:val="30"/>
          <w:szCs w:val="30"/>
          <w:highlight w:val="none"/>
        </w:rPr>
        <w:t>相比，财政拨款收、支总计各</w:t>
      </w:r>
      <w:r>
        <w:rPr>
          <w:rFonts w:hint="eastAsia" w:ascii="仿宋" w:hAnsi="仿宋" w:eastAsia="仿宋" w:cs="仿宋"/>
          <w:color w:val="auto"/>
          <w:sz w:val="30"/>
          <w:szCs w:val="30"/>
          <w:highlight w:val="none"/>
          <w:lang w:eastAsia="zh-CN"/>
        </w:rPr>
        <w:t>减少</w:t>
      </w:r>
      <w:r>
        <w:rPr>
          <w:rFonts w:hint="eastAsia" w:ascii="仿宋" w:hAnsi="仿宋" w:eastAsia="仿宋" w:cs="仿宋"/>
          <w:color w:val="auto"/>
          <w:sz w:val="30"/>
          <w:szCs w:val="30"/>
          <w:highlight w:val="none"/>
          <w:lang w:val="en-US" w:eastAsia="zh-CN"/>
        </w:rPr>
        <w:t xml:space="preserve">9.62 </w:t>
      </w:r>
      <w:r>
        <w:rPr>
          <w:rFonts w:hint="eastAsia" w:ascii="仿宋" w:hAnsi="仿宋" w:eastAsia="仿宋" w:cs="仿宋"/>
          <w:color w:val="auto"/>
          <w:sz w:val="30"/>
          <w:szCs w:val="30"/>
          <w:highlight w:val="none"/>
        </w:rPr>
        <w:t>万元，</w:t>
      </w:r>
      <w:r>
        <w:rPr>
          <w:rFonts w:hint="eastAsia" w:ascii="仿宋" w:hAnsi="仿宋" w:eastAsia="仿宋" w:cs="仿宋"/>
          <w:color w:val="auto"/>
          <w:sz w:val="30"/>
          <w:szCs w:val="30"/>
          <w:highlight w:val="none"/>
          <w:lang w:eastAsia="zh-CN"/>
        </w:rPr>
        <w:t>下降</w:t>
      </w:r>
      <w:r>
        <w:rPr>
          <w:rFonts w:hint="eastAsia" w:ascii="仿宋" w:hAnsi="仿宋" w:eastAsia="仿宋" w:cs="仿宋"/>
          <w:color w:val="auto"/>
          <w:sz w:val="30"/>
          <w:szCs w:val="30"/>
          <w:highlight w:val="none"/>
          <w:lang w:val="en-US" w:eastAsia="zh-CN"/>
        </w:rPr>
        <w:t xml:space="preserve">9.1 </w:t>
      </w:r>
      <w:r>
        <w:rPr>
          <w:rFonts w:hint="eastAsia" w:ascii="仿宋" w:hAnsi="仿宋" w:eastAsia="仿宋" w:cs="仿宋"/>
          <w:color w:val="auto"/>
          <w:sz w:val="30"/>
          <w:szCs w:val="30"/>
          <w:highlight w:val="none"/>
        </w:rPr>
        <w:t>%。主要原因：</w:t>
      </w:r>
      <w:r>
        <w:rPr>
          <w:rFonts w:hint="eastAsia" w:ascii="仿宋" w:hAnsi="仿宋" w:eastAsia="仿宋" w:cs="仿宋"/>
          <w:color w:val="auto"/>
          <w:sz w:val="30"/>
          <w:szCs w:val="30"/>
          <w:highlight w:val="none"/>
          <w:lang w:val="en-US" w:eastAsia="zh-CN"/>
        </w:rPr>
        <w:t xml:space="preserve"> 缩减经费，节约开支 </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 xml:space="preserve"> 96.33  </w:t>
      </w:r>
      <w:r>
        <w:rPr>
          <w:rFonts w:hint="eastAsia" w:ascii="仿宋" w:hAnsi="仿宋" w:eastAsia="仿宋" w:cs="仿宋"/>
          <w:sz w:val="30"/>
          <w:szCs w:val="30"/>
        </w:rPr>
        <w:t>万元，</w:t>
      </w:r>
      <w:r>
        <w:rPr>
          <w:rFonts w:hint="eastAsia" w:ascii="仿宋" w:hAnsi="仿宋" w:eastAsia="仿宋" w:cs="仿宋"/>
          <w:sz w:val="30"/>
          <w:szCs w:val="30"/>
          <w:lang w:eastAsia="zh-CN"/>
        </w:rPr>
        <w:t>与</w:t>
      </w:r>
      <w:r>
        <w:rPr>
          <w:rFonts w:hint="eastAsia" w:ascii="仿宋" w:hAnsi="仿宋" w:eastAsia="仿宋" w:cs="仿宋"/>
          <w:sz w:val="30"/>
          <w:szCs w:val="30"/>
          <w:lang w:val="en-US" w:eastAsia="zh-CN"/>
        </w:rPr>
        <w:t>2017年决算数相比，</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9.62万元，</w:t>
      </w:r>
      <w:r>
        <w:rPr>
          <w:rFonts w:hint="eastAsia" w:ascii="仿宋" w:hAnsi="仿宋" w:eastAsia="仿宋" w:cs="仿宋"/>
          <w:sz w:val="30"/>
          <w:szCs w:val="30"/>
          <w:lang w:eastAsia="zh-CN"/>
        </w:rPr>
        <w:t>下降</w:t>
      </w:r>
      <w:r>
        <w:rPr>
          <w:rFonts w:hint="eastAsia" w:ascii="仿宋" w:hAnsi="仿宋" w:eastAsia="仿宋" w:cs="仿宋"/>
          <w:sz w:val="30"/>
          <w:szCs w:val="30"/>
          <w:lang w:val="en-US" w:eastAsia="zh-CN"/>
        </w:rPr>
        <w:t xml:space="preserve">9.1 </w:t>
      </w:r>
      <w:r>
        <w:rPr>
          <w:rFonts w:hint="eastAsia" w:ascii="仿宋" w:hAnsi="仿宋" w:eastAsia="仿宋" w:cs="仿宋"/>
          <w:sz w:val="30"/>
          <w:szCs w:val="30"/>
        </w:rPr>
        <w:t>%，</w:t>
      </w:r>
      <w:r>
        <w:rPr>
          <w:rFonts w:hint="eastAsia" w:ascii="仿宋" w:hAnsi="仿宋" w:eastAsia="仿宋" w:cs="仿宋"/>
          <w:sz w:val="30"/>
          <w:szCs w:val="30"/>
          <w:lang w:eastAsia="zh-CN"/>
        </w:rPr>
        <w:t>主要原因是</w:t>
      </w:r>
      <w:r>
        <w:rPr>
          <w:rFonts w:hint="eastAsia" w:ascii="仿宋" w:hAnsi="仿宋" w:eastAsia="仿宋" w:cs="仿宋"/>
          <w:sz w:val="30"/>
          <w:szCs w:val="30"/>
          <w:lang w:val="en-US" w:eastAsia="zh-CN"/>
        </w:rPr>
        <w:t xml:space="preserve">提倡勤俭节约，减少开支。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w:t>
      </w:r>
      <w:r>
        <w:rPr>
          <w:rFonts w:hint="eastAsia" w:ascii="仿宋" w:hAnsi="仿宋" w:eastAsia="仿宋" w:cs="仿宋"/>
          <w:sz w:val="30"/>
          <w:szCs w:val="30"/>
          <w:lang w:val="en-US" w:eastAsia="zh-CN"/>
        </w:rPr>
        <w:t xml:space="preserve"> 96.33 </w:t>
      </w:r>
      <w:r>
        <w:rPr>
          <w:rFonts w:hint="eastAsia" w:ascii="仿宋" w:hAnsi="仿宋" w:eastAsia="仿宋" w:cs="仿宋"/>
          <w:sz w:val="30"/>
          <w:szCs w:val="30"/>
        </w:rPr>
        <w:t>万元，主要用于以下方面：</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 xml:space="preserve">80.08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83.1 </w:t>
      </w:r>
      <w:r>
        <w:rPr>
          <w:rFonts w:hint="eastAsia" w:ascii="仿宋" w:hAnsi="仿宋" w:eastAsia="仿宋" w:cs="仿宋"/>
          <w:sz w:val="30"/>
          <w:szCs w:val="30"/>
          <w:highlight w:val="none"/>
        </w:rPr>
        <w:t>%；社会保障和就业支出</w:t>
      </w:r>
      <w:r>
        <w:rPr>
          <w:rFonts w:hint="eastAsia" w:ascii="仿宋" w:hAnsi="仿宋" w:eastAsia="仿宋" w:cs="仿宋"/>
          <w:sz w:val="30"/>
          <w:szCs w:val="30"/>
          <w:highlight w:val="none"/>
          <w:lang w:eastAsia="zh-CN"/>
        </w:rPr>
        <w:t>（类）</w:t>
      </w:r>
      <w:r>
        <w:rPr>
          <w:rFonts w:hint="eastAsia" w:ascii="仿宋" w:hAnsi="仿宋" w:eastAsia="仿宋" w:cs="仿宋"/>
          <w:sz w:val="30"/>
          <w:szCs w:val="30"/>
          <w:highlight w:val="none"/>
          <w:lang w:val="en-US" w:eastAsia="zh-CN"/>
        </w:rPr>
        <w:t xml:space="preserve">10.85 </w:t>
      </w:r>
      <w:r>
        <w:rPr>
          <w:rFonts w:hint="eastAsia" w:ascii="仿宋" w:hAnsi="仿宋" w:eastAsia="仿宋" w:cs="仿宋"/>
          <w:sz w:val="30"/>
          <w:szCs w:val="30"/>
          <w:highlight w:val="none"/>
          <w:lang w:eastAsia="zh-CN"/>
        </w:rPr>
        <w:t>万元，占</w:t>
      </w:r>
      <w:r>
        <w:rPr>
          <w:rFonts w:hint="eastAsia" w:ascii="仿宋" w:hAnsi="仿宋" w:eastAsia="仿宋" w:cs="仿宋"/>
          <w:sz w:val="30"/>
          <w:szCs w:val="30"/>
          <w:highlight w:val="none"/>
          <w:lang w:val="en-US" w:eastAsia="zh-CN"/>
        </w:rPr>
        <w:t>11.3%；</w:t>
      </w:r>
      <w:r>
        <w:rPr>
          <w:rFonts w:hint="eastAsia" w:ascii="仿宋" w:hAnsi="仿宋" w:eastAsia="仿宋" w:cs="仿宋"/>
          <w:sz w:val="30"/>
          <w:szCs w:val="30"/>
          <w:highlight w:val="none"/>
          <w:lang w:eastAsia="zh-CN"/>
        </w:rPr>
        <w:t>住房保障支出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 xml:space="preserve">5.40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5.6 </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度一般公共预算财政拨款支出年初预算为</w:t>
      </w:r>
      <w:r>
        <w:rPr>
          <w:rFonts w:hint="eastAsia" w:ascii="仿宋" w:hAnsi="仿宋" w:eastAsia="仿宋" w:cs="仿宋"/>
          <w:sz w:val="30"/>
          <w:szCs w:val="30"/>
          <w:lang w:val="en-US" w:eastAsia="zh-CN"/>
        </w:rPr>
        <w:t>93.61</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 xml:space="preserve"> 96.33  </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 103.0 %</w:t>
      </w:r>
      <w:r>
        <w:rPr>
          <w:rFonts w:hint="eastAsia" w:ascii="仿宋" w:hAnsi="仿宋" w:eastAsia="仿宋" w:cs="仿宋"/>
          <w:sz w:val="30"/>
          <w:szCs w:val="30"/>
        </w:rPr>
        <w:t>。其中：</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ascii="仿宋" w:hAnsi="仿宋" w:eastAsia="仿宋" w:cs="仿宋_GB2312"/>
          <w:color w:val="000000"/>
          <w:kern w:val="0"/>
          <w:sz w:val="32"/>
          <w:szCs w:val="32"/>
          <w:lang w:bidi="ar"/>
        </w:rPr>
      </w:pPr>
      <w:r>
        <w:rPr>
          <w:rFonts w:ascii="仿宋" w:hAnsi="仿宋" w:eastAsia="仿宋" w:cs="仿宋_GB2312"/>
          <w:color w:val="000000"/>
          <w:kern w:val="0"/>
          <w:sz w:val="32"/>
          <w:szCs w:val="32"/>
          <w:lang w:bidi="ar"/>
        </w:rPr>
        <w:t>一般公共服务（类）财政事务（款）行政运行（项）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 93.61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 xml:space="preserve"> 77.55 万元 ，完成年初预算的82.8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节约日常办公经费的支出。</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ascii="仿宋" w:hAnsi="仿宋" w:eastAsia="仿宋" w:cs="仿宋_GB2312"/>
          <w:color w:val="000000"/>
          <w:kern w:val="0"/>
          <w:sz w:val="32"/>
          <w:szCs w:val="32"/>
          <w:lang w:bidi="ar"/>
        </w:rPr>
      </w:pPr>
      <w:r>
        <w:rPr>
          <w:rFonts w:ascii="仿宋" w:hAnsi="仿宋" w:eastAsia="仿宋" w:cs="仿宋_GB2312"/>
          <w:color w:val="000000"/>
          <w:kern w:val="0"/>
          <w:sz w:val="32"/>
          <w:szCs w:val="32"/>
          <w:lang w:bidi="ar"/>
        </w:rPr>
        <w:t>一般公共服务（类）财政事务（款）一般行政管理事务（项）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 57.54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 xml:space="preserve"> 2.53 万元 ，完成年初预算的 4.4 %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减少固定资产的购买。</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hint="eastAsia" w:ascii="仿宋" w:hAnsi="仿宋" w:eastAsia="仿宋" w:cs="仿宋"/>
          <w:sz w:val="30"/>
          <w:szCs w:val="30"/>
          <w:highlight w:val="none"/>
          <w:shd w:val="clear" w:color="auto" w:fill="auto"/>
          <w:lang w:val="en-US" w:eastAsia="zh-CN"/>
        </w:rPr>
      </w:pPr>
      <w:r>
        <w:rPr>
          <w:rFonts w:ascii="仿宋" w:hAnsi="仿宋" w:eastAsia="仿宋" w:cs="仿宋_GB2312"/>
          <w:color w:val="000000"/>
          <w:kern w:val="0"/>
          <w:sz w:val="32"/>
          <w:szCs w:val="32"/>
          <w:shd w:val="clear" w:color="auto" w:fill="auto"/>
          <w:lang w:bidi="ar"/>
        </w:rPr>
        <w:t>社会保障和就业支出（类）行政事业单位离退休（款）归口管理的行政事业单位离退休（项）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30.74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10.85  万元 ，完成年初预算的 35.3 %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小于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退休人员到机关事业开工资。</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0" w:leftChars="0" w:right="0" w:rightChars="0" w:firstLine="640" w:firstLineChars="200"/>
        <w:jc w:val="left"/>
        <w:textAlignment w:val="auto"/>
        <w:outlineLvl w:val="9"/>
        <w:rPr>
          <w:rFonts w:ascii="仿宋" w:hAnsi="仿宋" w:eastAsia="仿宋" w:cs="仿宋_GB2312"/>
          <w:color w:val="000000"/>
          <w:kern w:val="0"/>
          <w:sz w:val="32"/>
          <w:szCs w:val="32"/>
          <w:lang w:bidi="ar"/>
        </w:rPr>
      </w:pPr>
      <w:r>
        <w:rPr>
          <w:rFonts w:ascii="仿宋" w:hAnsi="仿宋" w:eastAsia="仿宋" w:cs="仿宋_GB2312"/>
          <w:color w:val="000000"/>
          <w:kern w:val="0"/>
          <w:sz w:val="32"/>
          <w:szCs w:val="32"/>
          <w:lang w:bidi="ar"/>
        </w:rPr>
        <w:t>住房保障（类）住房改革支出（款）住房公积金（项）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default" w:ascii="仿宋" w:hAnsi="仿宋" w:eastAsia="仿宋" w:cs="仿宋_GB2312"/>
          <w:color w:val="000000"/>
          <w:kern w:val="0"/>
          <w:sz w:val="32"/>
          <w:szCs w:val="32"/>
          <w:lang w:val="en-US" w:eastAsia="zh-CN" w:bidi="ar"/>
        </w:rPr>
      </w:pPr>
      <w:r>
        <w:rPr>
          <w:rFonts w:hint="eastAsia" w:ascii="仿宋" w:hAnsi="仿宋" w:eastAsia="仿宋" w:cs="仿宋"/>
          <w:sz w:val="30"/>
          <w:szCs w:val="30"/>
          <w:highlight w:val="none"/>
          <w:lang w:val="en-US" w:eastAsia="zh-CN"/>
        </w:rPr>
        <w:t>2018</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5.33</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支出决算为</w:t>
      </w:r>
      <w:r>
        <w:rPr>
          <w:rFonts w:hint="eastAsia" w:ascii="仿宋" w:hAnsi="仿宋" w:eastAsia="仿宋" w:cs="仿宋"/>
          <w:sz w:val="30"/>
          <w:szCs w:val="30"/>
          <w:highlight w:val="none"/>
          <w:lang w:val="en-US" w:eastAsia="zh-CN"/>
        </w:rPr>
        <w:t>5.40万元 ，完成年初预算的 101.3%</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val="en-US" w:eastAsia="zh-CN"/>
        </w:rPr>
        <w:t>2018年新考入一名公务员</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度一般公共预算财政拨款基本支出</w:t>
      </w:r>
      <w:r>
        <w:rPr>
          <w:rFonts w:hint="eastAsia" w:ascii="仿宋" w:hAnsi="仿宋" w:eastAsia="仿宋" w:cs="仿宋"/>
          <w:sz w:val="30"/>
          <w:szCs w:val="30"/>
          <w:lang w:val="en-US" w:eastAsia="zh-CN"/>
        </w:rPr>
        <w:t xml:space="preserve">  93.80  </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 xml:space="preserve">  81.85 </w:t>
      </w:r>
      <w:r>
        <w:rPr>
          <w:rFonts w:hint="eastAsia" w:ascii="仿宋" w:hAnsi="仿宋" w:eastAsia="仿宋" w:cs="仿宋"/>
          <w:sz w:val="30"/>
          <w:szCs w:val="30"/>
        </w:rPr>
        <w:t>万元，主要包括：基本工资、津贴补贴、奖金、伙食补助费</w:t>
      </w:r>
      <w:r>
        <w:rPr>
          <w:rFonts w:hint="eastAsia" w:ascii="仿宋" w:hAnsi="仿宋" w:eastAsia="仿宋" w:cs="仿宋"/>
          <w:sz w:val="30"/>
          <w:szCs w:val="30"/>
          <w:lang w:eastAsia="zh-CN"/>
        </w:rPr>
        <w:t>、住房公积金、</w:t>
      </w:r>
      <w:r>
        <w:rPr>
          <w:rFonts w:hint="eastAsia" w:ascii="仿宋" w:hAnsi="仿宋" w:eastAsia="仿宋" w:cs="仿宋"/>
          <w:sz w:val="30"/>
          <w:szCs w:val="30"/>
        </w:rPr>
        <w:t>退休费、抚恤金、生活补助、奖励金</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 xml:space="preserve"> 11.95  </w:t>
      </w:r>
      <w:r>
        <w:rPr>
          <w:rFonts w:hint="eastAsia" w:ascii="仿宋" w:hAnsi="仿宋" w:eastAsia="仿宋" w:cs="仿宋"/>
          <w:sz w:val="30"/>
          <w:szCs w:val="30"/>
        </w:rPr>
        <w:t>万元，主要包括：办公费、印刷费、</w:t>
      </w:r>
      <w:r>
        <w:rPr>
          <w:rFonts w:hint="eastAsia" w:ascii="仿宋" w:hAnsi="仿宋" w:eastAsia="仿宋" w:cs="仿宋"/>
          <w:sz w:val="30"/>
          <w:szCs w:val="30"/>
          <w:lang w:val="en-US" w:eastAsia="zh-CN"/>
        </w:rPr>
        <w:t>培</w:t>
      </w:r>
      <w:r>
        <w:rPr>
          <w:rFonts w:hint="eastAsia" w:ascii="仿宋" w:hAnsi="仿宋" w:eastAsia="仿宋" w:cs="仿宋"/>
          <w:sz w:val="30"/>
          <w:szCs w:val="30"/>
        </w:rPr>
        <w:t>训费、其他商品和服务支出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度“三公”经费财政拨款支出</w:t>
      </w:r>
      <w:r>
        <w:rPr>
          <w:rFonts w:hint="eastAsia" w:ascii="仿宋" w:hAnsi="仿宋" w:eastAsia="仿宋" w:cs="仿宋"/>
          <w:sz w:val="30"/>
          <w:szCs w:val="30"/>
          <w:lang w:eastAsia="zh-CN"/>
        </w:rPr>
        <w:t>决算</w:t>
      </w:r>
      <w:r>
        <w:rPr>
          <w:rFonts w:hint="eastAsia" w:ascii="仿宋" w:hAnsi="仿宋" w:eastAsia="仿宋" w:cs="仿宋"/>
          <w:sz w:val="30"/>
          <w:szCs w:val="30"/>
        </w:rPr>
        <w:t>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2017年增加（减少） 0  万元，增长（下降） 0  %,主要原因是  无  。年初预算为  0  万元，</w:t>
      </w:r>
      <w:r>
        <w:rPr>
          <w:rFonts w:hint="eastAsia" w:ascii="仿宋" w:hAnsi="仿宋" w:eastAsia="仿宋" w:cs="仿宋"/>
          <w:sz w:val="30"/>
          <w:szCs w:val="30"/>
        </w:rPr>
        <w:t>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2018年</w:t>
      </w:r>
      <w:r>
        <w:rPr>
          <w:rFonts w:hint="eastAsia" w:ascii="仿宋" w:hAnsi="仿宋" w:eastAsia="仿宋" w:cs="仿宋"/>
          <w:sz w:val="30"/>
          <w:szCs w:val="30"/>
        </w:rPr>
        <w:t>度“三公”经费支出决算数小于预算数的主要原因</w:t>
      </w:r>
      <w:r>
        <w:rPr>
          <w:rFonts w:hint="eastAsia" w:ascii="仿宋" w:hAnsi="仿宋" w:eastAsia="仿宋" w:cs="仿宋"/>
          <w:sz w:val="30"/>
          <w:szCs w:val="30"/>
          <w:lang w:eastAsia="zh-CN"/>
        </w:rPr>
        <w:t>是</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1、</w:t>
      </w:r>
      <w:r>
        <w:rPr>
          <w:rFonts w:hint="eastAsia" w:ascii="仿宋" w:hAnsi="仿宋" w:eastAsia="仿宋" w:cs="仿宋"/>
          <w:b/>
          <w:bCs/>
          <w:sz w:val="30"/>
          <w:szCs w:val="30"/>
        </w:rPr>
        <w:t>因公出国（境）费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0万元，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rPr>
        <w:t>决算数小于预算数的主要原因：无</w:t>
      </w:r>
      <w:r>
        <w:rPr>
          <w:rFonts w:hint="eastAsia" w:ascii="仿宋" w:hAnsi="仿宋" w:eastAsia="仿宋" w:cs="仿宋"/>
          <w:sz w:val="30"/>
          <w:szCs w:val="30"/>
          <w:lang w:eastAsia="zh-CN"/>
        </w:rPr>
        <w:t>；与上年决算相比，增加（减少）</w:t>
      </w:r>
      <w:r>
        <w:rPr>
          <w:rFonts w:hint="eastAsia" w:ascii="仿宋" w:hAnsi="仿宋" w:eastAsia="仿宋" w:cs="仿宋"/>
          <w:sz w:val="30"/>
          <w:szCs w:val="30"/>
          <w:lang w:val="en-US" w:eastAsia="zh-CN"/>
        </w:rPr>
        <w:t>0万元，增长（下降）0%，主要原因是无；</w:t>
      </w:r>
      <w:r>
        <w:rPr>
          <w:rFonts w:hint="eastAsia" w:ascii="仿宋" w:hAnsi="仿宋" w:eastAsia="仿宋" w:cs="仿宋"/>
          <w:sz w:val="30"/>
          <w:szCs w:val="30"/>
        </w:rPr>
        <w:t>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val="en-US" w:eastAsia="zh-CN"/>
        </w:rPr>
        <w:t>2、</w:t>
      </w:r>
      <w:r>
        <w:rPr>
          <w:rFonts w:hint="eastAsia" w:ascii="仿宋" w:hAnsi="仿宋" w:eastAsia="仿宋" w:cs="仿宋"/>
          <w:b/>
          <w:bCs/>
          <w:sz w:val="30"/>
          <w:szCs w:val="30"/>
        </w:rPr>
        <w:t>公务用车购置及运行费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 xml:space="preserve">  0 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0 %，主要原因是   无   ；其中：公务用车购置支出  0 万元，主要用于   无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0万元，下降（增长） 0   %；公务用车运行维护费  0 万元，主要用于 无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%；公务用车购置数 0   辆，</w:t>
      </w:r>
      <w:r>
        <w:rPr>
          <w:rFonts w:hint="eastAsia" w:ascii="仿宋" w:hAnsi="仿宋" w:eastAsia="仿宋" w:cs="仿宋"/>
          <w:sz w:val="30"/>
          <w:szCs w:val="30"/>
        </w:rPr>
        <w:t>公务用车保有量</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sz w:val="30"/>
          <w:szCs w:val="30"/>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rPr>
        <w:t>公务接待费</w:t>
      </w:r>
      <w:r>
        <w:rPr>
          <w:rFonts w:hint="eastAsia" w:ascii="仿宋" w:hAnsi="仿宋" w:eastAsia="仿宋" w:cs="仿宋"/>
          <w:b w:val="0"/>
          <w:bCs w:val="0"/>
          <w:sz w:val="30"/>
          <w:szCs w:val="30"/>
          <w:lang w:eastAsia="zh-CN"/>
        </w:rPr>
        <w:t>年初预算为</w:t>
      </w:r>
      <w:r>
        <w:rPr>
          <w:rFonts w:hint="eastAsia" w:ascii="仿宋" w:hAnsi="仿宋" w:eastAsia="仿宋" w:cs="仿宋"/>
          <w:b w:val="0"/>
          <w:bCs w:val="0"/>
          <w:sz w:val="30"/>
          <w:szCs w:val="30"/>
          <w:lang w:val="en-US" w:eastAsia="zh-CN"/>
        </w:rPr>
        <w:t xml:space="preserve"> 0  万元，</w:t>
      </w:r>
      <w:r>
        <w:rPr>
          <w:rFonts w:hint="eastAsia" w:ascii="仿宋" w:hAnsi="仿宋" w:eastAsia="仿宋" w:cs="仿宋"/>
          <w:sz w:val="30"/>
          <w:szCs w:val="30"/>
        </w:rPr>
        <w:t>支出决算为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，主要用于</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lang w:eastAsia="zh-CN"/>
        </w:rPr>
        <w:t>；与上年决算比减少（增加）</w:t>
      </w:r>
      <w:r>
        <w:rPr>
          <w:rFonts w:hint="eastAsia" w:ascii="仿宋" w:hAnsi="仿宋" w:eastAsia="仿宋" w:cs="仿宋"/>
          <w:sz w:val="30"/>
          <w:szCs w:val="30"/>
          <w:lang w:val="en-US" w:eastAsia="zh-CN"/>
        </w:rPr>
        <w:t xml:space="preserve"> 0  万元，下降（增长）  0  %，主要原因是   无   。</w:t>
      </w:r>
      <w:r>
        <w:rPr>
          <w:rFonts w:hint="eastAsia" w:ascii="仿宋" w:hAnsi="仿宋" w:eastAsia="仿宋" w:cs="仿宋"/>
          <w:sz w:val="30"/>
          <w:szCs w:val="30"/>
        </w:rPr>
        <w:t>其中：国内公务接待费</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度政府性基金预算财政拨款年初结转和结余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万元。与 201</w:t>
      </w:r>
      <w:r>
        <w:rPr>
          <w:rFonts w:hint="eastAsia" w:ascii="仿宋" w:hAnsi="仿宋" w:eastAsia="仿宋" w:cs="仿宋"/>
          <w:sz w:val="30"/>
          <w:szCs w:val="30"/>
          <w:lang w:val="en-US" w:eastAsia="zh-CN"/>
        </w:rPr>
        <w:t>7</w:t>
      </w:r>
      <w:r>
        <w:rPr>
          <w:rFonts w:hint="eastAsia" w:ascii="仿宋" w:hAnsi="仿宋" w:eastAsia="仿宋" w:cs="仿宋"/>
          <w:sz w:val="30"/>
          <w:szCs w:val="30"/>
        </w:rPr>
        <w:t>年相比，政府性基金预算财政拨款支出增加</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 xml:space="preserve">（下降） 0  </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0万元</w:t>
      </w:r>
      <w:r>
        <w:rPr>
          <w:rFonts w:hint="eastAsia" w:ascii="仿宋" w:hAnsi="仿宋" w:eastAsia="仿宋" w:cs="仿宋"/>
          <w:sz w:val="30"/>
          <w:szCs w:val="30"/>
          <w:highlight w:val="none"/>
        </w:rPr>
        <w:t>，支出决算为</w:t>
      </w:r>
      <w:r>
        <w:rPr>
          <w:rFonts w:hint="eastAsia" w:ascii="仿宋" w:hAnsi="仿宋" w:eastAsia="仿宋" w:cs="仿宋"/>
          <w:sz w:val="30"/>
          <w:szCs w:val="30"/>
          <w:highlight w:val="none"/>
          <w:lang w:val="en-US" w:eastAsia="zh-CN"/>
        </w:rPr>
        <w:t xml:space="preserve">0 </w:t>
      </w:r>
      <w:r>
        <w:rPr>
          <w:rFonts w:hint="eastAsia" w:ascii="仿宋" w:hAnsi="仿宋" w:eastAsia="仿宋" w:cs="仿宋"/>
          <w:sz w:val="30"/>
          <w:szCs w:val="30"/>
          <w:highlight w:val="none"/>
          <w:lang w:eastAsia="zh-CN"/>
        </w:rPr>
        <w:t>万</w:t>
      </w:r>
      <w:r>
        <w:rPr>
          <w:rFonts w:hint="eastAsia" w:ascii="仿宋" w:hAnsi="仿宋" w:eastAsia="仿宋" w:cs="仿宋"/>
          <w:sz w:val="30"/>
          <w:szCs w:val="30"/>
          <w:highlight w:val="none"/>
        </w:rPr>
        <w:t>元。</w:t>
      </w:r>
      <w:r>
        <w:rPr>
          <w:rFonts w:hint="eastAsia" w:ascii="仿宋" w:hAnsi="仿宋" w:eastAsia="仿宋" w:cs="仿宋"/>
          <w:sz w:val="30"/>
          <w:szCs w:val="30"/>
          <w:highlight w:val="none"/>
          <w:lang w:eastAsia="zh-CN"/>
        </w:rPr>
        <w:t>本年收入</w:t>
      </w:r>
      <w:r>
        <w:rPr>
          <w:rFonts w:hint="eastAsia" w:ascii="仿宋" w:hAnsi="仿宋" w:eastAsia="仿宋" w:cs="仿宋"/>
          <w:sz w:val="30"/>
          <w:szCs w:val="30"/>
          <w:highlight w:val="none"/>
          <w:lang w:val="en-US" w:eastAsia="zh-CN"/>
        </w:rPr>
        <w:t>0万元，已</w:t>
      </w:r>
      <w:r>
        <w:rPr>
          <w:rFonts w:hint="eastAsia" w:ascii="仿宋" w:hAnsi="仿宋" w:eastAsia="仿宋" w:cs="仿宋"/>
          <w:sz w:val="30"/>
          <w:szCs w:val="30"/>
          <w:highlight w:val="none"/>
          <w:lang w:eastAsia="zh-CN"/>
        </w:rPr>
        <w:t>结转下年。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321" w:firstLineChars="100"/>
        <w:jc w:val="left"/>
        <w:textAlignment w:val="auto"/>
        <w:outlineLvl w:val="9"/>
        <w:rPr>
          <w:rFonts w:hint="eastAsia" w:ascii="仿宋" w:hAnsi="仿宋" w:eastAsia="仿宋" w:cs="仿宋"/>
          <w:sz w:val="30"/>
          <w:szCs w:val="30"/>
          <w:highlight w:val="cyan"/>
          <w:lang w:eastAsia="zh-CN"/>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highlight w:val="none"/>
          <w:lang w:val="en-US" w:eastAsia="zh-CN"/>
        </w:rPr>
        <w:t xml:space="preserve">  </w:t>
      </w:r>
      <w:r>
        <w:rPr>
          <w:rFonts w:hint="eastAsia" w:ascii="仿宋" w:hAnsi="仿宋" w:eastAsia="仿宋" w:cs="仿宋"/>
          <w:b w:val="0"/>
          <w:bCs w:val="0"/>
          <w:sz w:val="32"/>
          <w:szCs w:val="32"/>
          <w:highlight w:val="none"/>
          <w:lang w:val="en-US" w:eastAsia="zh-CN"/>
        </w:rPr>
        <w:t>2018年度没有20万元以上项目、政府购买公共服务项目和市级以上专项，故没有开展绩效评价工作。</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2018年度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 xml:space="preserve">  11.95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较年初预算增加</w:t>
      </w:r>
      <w:r>
        <w:rPr>
          <w:rFonts w:hint="eastAsia" w:ascii="仿宋" w:hAnsi="仿宋" w:eastAsia="仿宋" w:cs="仿宋"/>
          <w:sz w:val="30"/>
          <w:szCs w:val="30"/>
          <w:highlight w:val="none"/>
          <w:lang w:val="en-US" w:eastAsia="zh-CN"/>
        </w:rPr>
        <w:t>3.28万元，增长  37.8%，主要原因 宗教工作，印刷法规条例增多 ；</w:t>
      </w:r>
      <w:r>
        <w:rPr>
          <w:rFonts w:hint="eastAsia" w:ascii="仿宋" w:hAnsi="仿宋" w:eastAsia="仿宋" w:cs="仿宋"/>
          <w:sz w:val="30"/>
          <w:szCs w:val="30"/>
          <w:highlight w:val="none"/>
          <w:lang w:eastAsia="zh-CN"/>
        </w:rPr>
        <w:t>较上年决算减少</w:t>
      </w:r>
      <w:r>
        <w:rPr>
          <w:rFonts w:hint="eastAsia" w:ascii="仿宋" w:hAnsi="仿宋" w:eastAsia="仿宋" w:cs="仿宋"/>
          <w:sz w:val="30"/>
          <w:szCs w:val="30"/>
          <w:highlight w:val="none"/>
          <w:lang w:val="en-US" w:eastAsia="zh-CN"/>
        </w:rPr>
        <w:t>4.87</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同比下降</w:t>
      </w:r>
      <w:r>
        <w:rPr>
          <w:rFonts w:hint="eastAsia" w:ascii="仿宋" w:hAnsi="仿宋" w:eastAsia="仿宋" w:cs="仿宋"/>
          <w:sz w:val="30"/>
          <w:szCs w:val="30"/>
          <w:highlight w:val="none"/>
          <w:lang w:val="en-US" w:eastAsia="zh-CN"/>
        </w:rPr>
        <w:t xml:space="preserve">28.8 </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 xml:space="preserve"> 减少工作开支   </w:t>
      </w:r>
      <w:r>
        <w:rPr>
          <w:rFonts w:hint="eastAsia" w:ascii="仿宋" w:hAnsi="仿宋" w:eastAsia="仿宋" w:cs="仿宋"/>
          <w:sz w:val="30"/>
          <w:szCs w:val="30"/>
          <w:highlight w:val="none"/>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eastAsia="zh-CN"/>
        </w:rPr>
        <w:t>2018年</w:t>
      </w:r>
      <w:r>
        <w:rPr>
          <w:rFonts w:hint="eastAsia" w:ascii="仿宋" w:hAnsi="仿宋" w:eastAsia="仿宋" w:cs="仿宋"/>
          <w:sz w:val="30"/>
          <w:szCs w:val="30"/>
        </w:rPr>
        <w:t>本部门政府采购支出总额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截至</w:t>
      </w:r>
      <w:r>
        <w:rPr>
          <w:rFonts w:hint="eastAsia" w:ascii="仿宋" w:hAnsi="仿宋" w:eastAsia="仿宋" w:cs="仿宋"/>
          <w:sz w:val="30"/>
          <w:szCs w:val="30"/>
          <w:lang w:eastAsia="zh-CN"/>
        </w:rPr>
        <w:t>2018年</w:t>
      </w:r>
      <w:r>
        <w:rPr>
          <w:rFonts w:hint="eastAsia" w:ascii="仿宋" w:hAnsi="仿宋" w:eastAsia="仿宋" w:cs="仿宋"/>
          <w:sz w:val="30"/>
          <w:szCs w:val="30"/>
        </w:rPr>
        <w:t>12月31日，本部门共有车辆</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辆，其中</w:t>
      </w:r>
      <w:r>
        <w:rPr>
          <w:rFonts w:hint="eastAsia" w:ascii="仿宋" w:hAnsi="仿宋" w:eastAsia="仿宋" w:cs="仿宋"/>
          <w:sz w:val="30"/>
          <w:szCs w:val="30"/>
          <w:lang w:val="en-US" w:eastAsia="zh-CN"/>
        </w:rPr>
        <w:t>：</w:t>
      </w:r>
      <w:r>
        <w:rPr>
          <w:rFonts w:hint="eastAsia" w:ascii="仿宋" w:hAnsi="仿宋" w:eastAsia="仿宋" w:cs="仿宋"/>
          <w:sz w:val="30"/>
          <w:szCs w:val="30"/>
        </w:rPr>
        <w:t>副部（省）级及以上领导用车</w:t>
      </w:r>
      <w:r>
        <w:rPr>
          <w:rFonts w:hint="eastAsia" w:ascii="仿宋" w:hAnsi="仿宋" w:eastAsia="仿宋" w:cs="仿宋"/>
          <w:sz w:val="30"/>
          <w:szCs w:val="30"/>
          <w:lang w:val="en-US" w:eastAsia="zh-CN"/>
        </w:rPr>
        <w:t>0</w:t>
      </w:r>
      <w:r>
        <w:rPr>
          <w:rFonts w:hint="eastAsia" w:ascii="仿宋" w:hAnsi="仿宋" w:eastAsia="仿宋" w:cs="仿宋"/>
          <w:sz w:val="30"/>
          <w:szCs w:val="30"/>
        </w:rPr>
        <w:t>辆、主要领导干部用车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辆、机要通信用车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应急保障用车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辆、执法执勤用车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w:t>
      </w:r>
      <w:r>
        <w:rPr>
          <w:rFonts w:hint="eastAsia" w:ascii="仿宋" w:hAnsi="仿宋" w:eastAsia="仿宋" w:cs="仿宋"/>
          <w:sz w:val="30"/>
          <w:szCs w:val="30"/>
          <w:lang w:eastAsia="zh-CN"/>
        </w:rPr>
        <w:t>、离退休干部用车</w:t>
      </w:r>
      <w:r>
        <w:rPr>
          <w:rFonts w:hint="eastAsia" w:ascii="仿宋" w:hAnsi="仿宋" w:eastAsia="仿宋" w:cs="仿宋"/>
          <w:sz w:val="30"/>
          <w:szCs w:val="30"/>
          <w:lang w:val="en-US" w:eastAsia="zh-CN"/>
        </w:rPr>
        <w:t xml:space="preserve"> 0  辆，</w:t>
      </w:r>
      <w:r>
        <w:rPr>
          <w:rFonts w:hint="eastAsia" w:ascii="仿宋" w:hAnsi="仿宋" w:eastAsia="仿宋" w:cs="仿宋"/>
          <w:sz w:val="30"/>
          <w:szCs w:val="30"/>
        </w:rPr>
        <w:t>其他用车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w:t>
      </w:r>
      <w:r>
        <w:rPr>
          <w:rFonts w:hint="eastAsia" w:ascii="仿宋" w:hAnsi="仿宋" w:eastAsia="仿宋" w:cs="仿宋"/>
          <w:sz w:val="30"/>
          <w:szCs w:val="30"/>
          <w:lang w:eastAsia="zh-CN"/>
        </w:rPr>
        <w:t>。</w:t>
      </w:r>
      <w:r>
        <w:rPr>
          <w:rFonts w:hint="eastAsia" w:ascii="仿宋" w:hAnsi="仿宋" w:eastAsia="仿宋" w:cs="仿宋"/>
          <w:sz w:val="30"/>
          <w:szCs w:val="30"/>
        </w:rPr>
        <w:t>单价50万元以上通用设备</w:t>
      </w:r>
      <w:r>
        <w:rPr>
          <w:rFonts w:hint="eastAsia" w:ascii="仿宋" w:hAnsi="仿宋" w:eastAsia="仿宋" w:cs="仿宋"/>
          <w:sz w:val="30"/>
          <w:szCs w:val="30"/>
          <w:lang w:val="en-US" w:eastAsia="zh-CN"/>
        </w:rPr>
        <w:t xml:space="preserve">  0   台</w:t>
      </w:r>
      <w:r>
        <w:rPr>
          <w:rFonts w:hint="eastAsia" w:ascii="仿宋" w:hAnsi="仿宋" w:eastAsia="仿宋" w:cs="仿宋"/>
          <w:sz w:val="30"/>
          <w:szCs w:val="30"/>
        </w:rPr>
        <w:t>(套)，单价100万元以上专用设备</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2018年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2018年度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政府采购：指国家各级政府为从事日常的政务活动或为了满足公共服务的目的，利用国家</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"http://baike.so.com/doc/5716834-5929560.html"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"http://baike.so.com/doc/4796448-5012566.html"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w:t>
      </w:r>
      <w:r>
        <w:rPr>
          <w:rFonts w:hint="eastAsia" w:ascii="仿宋" w:hAnsi="仿宋" w:eastAsia="仿宋" w:cs="仿宋"/>
          <w:bCs/>
          <w:color w:val="111111"/>
          <w:kern w:val="0"/>
          <w:sz w:val="30"/>
          <w:szCs w:val="30"/>
          <w:lang w:val="en-US" w:eastAsia="zh-CN"/>
        </w:rPr>
        <w:t xml:space="preserve"> </w:t>
      </w:r>
      <w:r>
        <w:rPr>
          <w:rFonts w:hint="eastAsia" w:ascii="仿宋" w:hAnsi="仿宋" w:eastAsia="仿宋" w:cs="仿宋"/>
          <w:bCs/>
          <w:color w:val="111111"/>
          <w:kern w:val="0"/>
          <w:sz w:val="30"/>
          <w:szCs w:val="30"/>
        </w:rPr>
        <w:t>国有资产：国有资产是法律上确定为国家所有并能为国家提供经济和</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"http://baike.so.com/doc/741806-785246.html"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"http://baike.so.com/doc/7798608-8072703.html"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"http://baike.so.com/doc/5368106-5603892.html"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rPr>
          <w:rFonts w:hint="eastAsia" w:ascii="仿宋" w:hAnsi="仿宋" w:eastAsia="仿宋" w:cs="仿宋"/>
          <w:bCs/>
          <w:color w:val="111111"/>
          <w:kern w:val="0"/>
          <w:sz w:val="30"/>
          <w:szCs w:val="30"/>
        </w:rPr>
        <w:fldChar w:fldCharType="begin"/>
      </w:r>
      <w:r>
        <w:rPr>
          <w:rFonts w:hint="eastAsia" w:ascii="仿宋" w:hAnsi="仿宋" w:eastAsia="仿宋" w:cs="仿宋"/>
          <w:bCs/>
          <w:color w:val="111111"/>
          <w:kern w:val="0"/>
          <w:sz w:val="30"/>
          <w:szCs w:val="30"/>
        </w:rPr>
        <w:instrText xml:space="preserve"> HYPERLINK "http://baike.so.com/doc/5399886-5637441.html" \t "_blank" </w:instrText>
      </w:r>
      <w:r>
        <w:rPr>
          <w:rFonts w:hint="eastAsia" w:ascii="仿宋" w:hAnsi="仿宋" w:eastAsia="仿宋" w:cs="仿宋"/>
          <w:bCs/>
          <w:color w:val="111111"/>
          <w:kern w:val="0"/>
          <w:sz w:val="30"/>
          <w:szCs w:val="30"/>
        </w:rP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附件：2018年度部门决算公开表格</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lang w:val="en-US" w:eastAsia="zh-CN"/>
        </w:rPr>
      </w:pPr>
      <w:r>
        <w:rPr>
          <w:rFonts w:hint="eastAsia" w:ascii="仿宋" w:hAnsi="仿宋" w:eastAsia="仿宋" w:cs="仿宋"/>
          <w:bCs/>
          <w:color w:val="111111"/>
          <w:kern w:val="0"/>
          <w:sz w:val="30"/>
          <w:szCs w:val="30"/>
          <w:lang w:val="en-US" w:eastAsia="zh-CN"/>
        </w:rPr>
        <w:t>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bCs/>
          <w:color w:val="111111"/>
          <w:kern w:val="0"/>
          <w:sz w:val="30"/>
          <w:szCs w:val="30"/>
        </w:rPr>
      </w:pPr>
      <w:r>
        <w:rPr>
          <w:rFonts w:hint="eastAsia" w:ascii="仿宋" w:hAnsi="仿宋" w:eastAsia="仿宋" w:cs="仿宋"/>
          <w:bCs/>
          <w:color w:val="111111"/>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AD642A"/>
    <w:multiLevelType w:val="singleLevel"/>
    <w:tmpl w:val="B1AD642A"/>
    <w:lvl w:ilvl="0" w:tentative="0">
      <w:start w:val="1"/>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D75BB9F"/>
    <w:multiLevelType w:val="singleLevel"/>
    <w:tmpl w:val="5D75BB9F"/>
    <w:lvl w:ilvl="0" w:tentative="0">
      <w:start w:val="1"/>
      <w:numFmt w:val="chineseCounting"/>
      <w:suff w:val="nothing"/>
      <w:lvlText w:val="%1、"/>
      <w:lvlJc w:val="left"/>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4D28BB"/>
    <w:rsid w:val="008557E7"/>
    <w:rsid w:val="00A76A88"/>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0E85E82"/>
    <w:rsid w:val="111937AD"/>
    <w:rsid w:val="124A2012"/>
    <w:rsid w:val="141522A4"/>
    <w:rsid w:val="145C1DAC"/>
    <w:rsid w:val="145E21B2"/>
    <w:rsid w:val="149D7C22"/>
    <w:rsid w:val="14C16853"/>
    <w:rsid w:val="15AE2F62"/>
    <w:rsid w:val="15CE4E6C"/>
    <w:rsid w:val="16292D38"/>
    <w:rsid w:val="164964BC"/>
    <w:rsid w:val="16BC76C9"/>
    <w:rsid w:val="16EA1D4C"/>
    <w:rsid w:val="171D3C9C"/>
    <w:rsid w:val="172E1440"/>
    <w:rsid w:val="17A60DC6"/>
    <w:rsid w:val="180D60E6"/>
    <w:rsid w:val="18D1043D"/>
    <w:rsid w:val="18F92BD2"/>
    <w:rsid w:val="19663C21"/>
    <w:rsid w:val="19722A55"/>
    <w:rsid w:val="19AC136C"/>
    <w:rsid w:val="1A2C2747"/>
    <w:rsid w:val="1A6F473E"/>
    <w:rsid w:val="1A8E2AE4"/>
    <w:rsid w:val="1A977118"/>
    <w:rsid w:val="1AFB35A7"/>
    <w:rsid w:val="1B0A0091"/>
    <w:rsid w:val="1B324E77"/>
    <w:rsid w:val="1B62795A"/>
    <w:rsid w:val="1B7541AC"/>
    <w:rsid w:val="1BB90A3E"/>
    <w:rsid w:val="1BCA16D9"/>
    <w:rsid w:val="1C1E0652"/>
    <w:rsid w:val="1C2527A8"/>
    <w:rsid w:val="1C3521E8"/>
    <w:rsid w:val="1CE230E1"/>
    <w:rsid w:val="1D2D787E"/>
    <w:rsid w:val="1DD71951"/>
    <w:rsid w:val="1E3E4241"/>
    <w:rsid w:val="1E7E4DD1"/>
    <w:rsid w:val="1EE81910"/>
    <w:rsid w:val="1F096E9E"/>
    <w:rsid w:val="208370CE"/>
    <w:rsid w:val="209730DE"/>
    <w:rsid w:val="20A7189B"/>
    <w:rsid w:val="20DE39CC"/>
    <w:rsid w:val="21585A77"/>
    <w:rsid w:val="21965ECE"/>
    <w:rsid w:val="21B4059F"/>
    <w:rsid w:val="222608DB"/>
    <w:rsid w:val="225125A5"/>
    <w:rsid w:val="22897FD1"/>
    <w:rsid w:val="229E246E"/>
    <w:rsid w:val="22B54AA2"/>
    <w:rsid w:val="22DC3CEC"/>
    <w:rsid w:val="234D0F55"/>
    <w:rsid w:val="23C62C14"/>
    <w:rsid w:val="23DA3877"/>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4728F"/>
    <w:rsid w:val="285C7260"/>
    <w:rsid w:val="293B5244"/>
    <w:rsid w:val="296524ED"/>
    <w:rsid w:val="2A675CA6"/>
    <w:rsid w:val="2B2D1149"/>
    <w:rsid w:val="2BD33C97"/>
    <w:rsid w:val="2C2439A5"/>
    <w:rsid w:val="2D8B3C93"/>
    <w:rsid w:val="2F494622"/>
    <w:rsid w:val="2F574F68"/>
    <w:rsid w:val="2F940D8A"/>
    <w:rsid w:val="2FA56B72"/>
    <w:rsid w:val="2FA8566D"/>
    <w:rsid w:val="2FE341C2"/>
    <w:rsid w:val="2FF44D1F"/>
    <w:rsid w:val="301E1A57"/>
    <w:rsid w:val="305A001C"/>
    <w:rsid w:val="30D01C13"/>
    <w:rsid w:val="312D1038"/>
    <w:rsid w:val="31431466"/>
    <w:rsid w:val="31B12627"/>
    <w:rsid w:val="31B14F25"/>
    <w:rsid w:val="32117BFA"/>
    <w:rsid w:val="32307244"/>
    <w:rsid w:val="326F56AB"/>
    <w:rsid w:val="332D47B8"/>
    <w:rsid w:val="33A52EDF"/>
    <w:rsid w:val="33B00D4E"/>
    <w:rsid w:val="33B30709"/>
    <w:rsid w:val="33D52F52"/>
    <w:rsid w:val="33D75023"/>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0B18C3"/>
    <w:rsid w:val="3942192D"/>
    <w:rsid w:val="395039EC"/>
    <w:rsid w:val="397015C0"/>
    <w:rsid w:val="39AA7758"/>
    <w:rsid w:val="39C905DA"/>
    <w:rsid w:val="3A1671FA"/>
    <w:rsid w:val="3A7817E8"/>
    <w:rsid w:val="3B560162"/>
    <w:rsid w:val="3B6067D0"/>
    <w:rsid w:val="3B786C9E"/>
    <w:rsid w:val="3BDC189F"/>
    <w:rsid w:val="3BED1019"/>
    <w:rsid w:val="3C28295E"/>
    <w:rsid w:val="3C56526F"/>
    <w:rsid w:val="3CAC750F"/>
    <w:rsid w:val="3CB6492A"/>
    <w:rsid w:val="3CC101FD"/>
    <w:rsid w:val="3CD320A6"/>
    <w:rsid w:val="3D0E0C91"/>
    <w:rsid w:val="3D1D5B1A"/>
    <w:rsid w:val="3D661117"/>
    <w:rsid w:val="3DC2625E"/>
    <w:rsid w:val="3DCC19E5"/>
    <w:rsid w:val="3DED2837"/>
    <w:rsid w:val="3E0C4CB4"/>
    <w:rsid w:val="3E2F7465"/>
    <w:rsid w:val="3E890E84"/>
    <w:rsid w:val="3EA43ECF"/>
    <w:rsid w:val="3EF617B7"/>
    <w:rsid w:val="3F1B0D68"/>
    <w:rsid w:val="3FAF30EC"/>
    <w:rsid w:val="3FCF46D7"/>
    <w:rsid w:val="3FDC3CEB"/>
    <w:rsid w:val="40004AE5"/>
    <w:rsid w:val="4049017B"/>
    <w:rsid w:val="40C60AA1"/>
    <w:rsid w:val="41452265"/>
    <w:rsid w:val="419732B8"/>
    <w:rsid w:val="42BD15F0"/>
    <w:rsid w:val="42C0261B"/>
    <w:rsid w:val="43342B06"/>
    <w:rsid w:val="43712103"/>
    <w:rsid w:val="45114AD5"/>
    <w:rsid w:val="454D033D"/>
    <w:rsid w:val="454D1830"/>
    <w:rsid w:val="455C498F"/>
    <w:rsid w:val="456626DA"/>
    <w:rsid w:val="457E5F6B"/>
    <w:rsid w:val="469D50B4"/>
    <w:rsid w:val="469F2AFB"/>
    <w:rsid w:val="46F17DFA"/>
    <w:rsid w:val="4752048D"/>
    <w:rsid w:val="47E7503F"/>
    <w:rsid w:val="480B68BA"/>
    <w:rsid w:val="481C5784"/>
    <w:rsid w:val="487E6963"/>
    <w:rsid w:val="48E37E88"/>
    <w:rsid w:val="490A248A"/>
    <w:rsid w:val="493B4F8E"/>
    <w:rsid w:val="49F10D10"/>
    <w:rsid w:val="4A7F6176"/>
    <w:rsid w:val="4B292024"/>
    <w:rsid w:val="4BF91344"/>
    <w:rsid w:val="4CE65541"/>
    <w:rsid w:val="4D224051"/>
    <w:rsid w:val="4D8406D5"/>
    <w:rsid w:val="4DFF3087"/>
    <w:rsid w:val="4E7B67E7"/>
    <w:rsid w:val="4E837D65"/>
    <w:rsid w:val="4EB457CE"/>
    <w:rsid w:val="4ED624CF"/>
    <w:rsid w:val="4EFC0914"/>
    <w:rsid w:val="4F5D4E27"/>
    <w:rsid w:val="4F72081A"/>
    <w:rsid w:val="4FCA7A0D"/>
    <w:rsid w:val="4FD8218C"/>
    <w:rsid w:val="504618A3"/>
    <w:rsid w:val="51077A2F"/>
    <w:rsid w:val="510E570E"/>
    <w:rsid w:val="510F5285"/>
    <w:rsid w:val="514F7C53"/>
    <w:rsid w:val="51663AB7"/>
    <w:rsid w:val="519D0D67"/>
    <w:rsid w:val="52506911"/>
    <w:rsid w:val="526410F9"/>
    <w:rsid w:val="52DA4F90"/>
    <w:rsid w:val="52E61086"/>
    <w:rsid w:val="530A248E"/>
    <w:rsid w:val="532400E8"/>
    <w:rsid w:val="53DF1E0D"/>
    <w:rsid w:val="54173F78"/>
    <w:rsid w:val="547218BE"/>
    <w:rsid w:val="5533174C"/>
    <w:rsid w:val="55750B95"/>
    <w:rsid w:val="55FD2C9C"/>
    <w:rsid w:val="56AE6DA8"/>
    <w:rsid w:val="56BF45D7"/>
    <w:rsid w:val="57744A4E"/>
    <w:rsid w:val="57E32236"/>
    <w:rsid w:val="58091D99"/>
    <w:rsid w:val="582531A6"/>
    <w:rsid w:val="58AF2417"/>
    <w:rsid w:val="58B77229"/>
    <w:rsid w:val="595C25FA"/>
    <w:rsid w:val="59857969"/>
    <w:rsid w:val="59F87D38"/>
    <w:rsid w:val="5A2439BE"/>
    <w:rsid w:val="5A3E437B"/>
    <w:rsid w:val="5A693D23"/>
    <w:rsid w:val="5A6B5A90"/>
    <w:rsid w:val="5AEA73B9"/>
    <w:rsid w:val="5B50022A"/>
    <w:rsid w:val="5B561C5E"/>
    <w:rsid w:val="5C7A28AC"/>
    <w:rsid w:val="5CDC3175"/>
    <w:rsid w:val="5D6B2104"/>
    <w:rsid w:val="5D9C411E"/>
    <w:rsid w:val="5DBA78EB"/>
    <w:rsid w:val="5E326634"/>
    <w:rsid w:val="5EC53E9C"/>
    <w:rsid w:val="5ECE087A"/>
    <w:rsid w:val="5F070739"/>
    <w:rsid w:val="5F3C4F00"/>
    <w:rsid w:val="5F55727C"/>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7FD33E6"/>
    <w:rsid w:val="6818063B"/>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6BE49B3"/>
    <w:rsid w:val="770254C6"/>
    <w:rsid w:val="77EC3589"/>
    <w:rsid w:val="77FD2102"/>
    <w:rsid w:val="79256D0D"/>
    <w:rsid w:val="799A1446"/>
    <w:rsid w:val="7A3A52C0"/>
    <w:rsid w:val="7B483738"/>
    <w:rsid w:val="7C282626"/>
    <w:rsid w:val="7C7D36D0"/>
    <w:rsid w:val="7C9B09F8"/>
    <w:rsid w:val="7D2865F7"/>
    <w:rsid w:val="7D456302"/>
    <w:rsid w:val="7D5B6D22"/>
    <w:rsid w:val="7DAA18CC"/>
    <w:rsid w:val="7DC032B1"/>
    <w:rsid w:val="7E4B64EB"/>
    <w:rsid w:val="7EFE21F5"/>
    <w:rsid w:val="7FB06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9">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19</TotalTime>
  <ScaleCrop>false</ScaleCrop>
  <LinksUpToDate>false</LinksUpToDate>
  <CharactersWithSpaces>0</CharactersWithSpaces>
  <Application>WPS Office_11.1.0.10567_F1E327BC-269C-435d-A152-05C5408002CA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辰</cp:lastModifiedBy>
  <cp:lastPrinted>2018-10-11T04:40:00Z</cp:lastPrinted>
  <dcterms:modified xsi:type="dcterms:W3CDTF">2020-09-22T09:25:13Z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2052-11.1.0.10567</vt:lpwstr>
  </property>
  <property fmtid="{D5CDD505-2E9C-101B-9397-08002B2CF9AE}" pid="3" name="ICV">
    <vt:lpwstr>03BEE57A643F43CAB4F8AA3925E23AB5</vt:lpwstr>
  </property>
</Properties>
</file>