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15" w:lineRule="atLeast"/>
        <w:jc w:val="center"/>
        <w:rPr>
          <w:rFonts w:ascii="方正小标宋简体" w:hAnsi="Times New Roman" w:eastAsia="方正小标宋简体"/>
          <w:color w:val="000000"/>
          <w:sz w:val="44"/>
          <w:szCs w:val="44"/>
        </w:rPr>
      </w:pPr>
      <w:r>
        <w:rPr>
          <w:rFonts w:hint="eastAsia" w:ascii="方正小标宋简体" w:hAnsi="Times New Roman" w:eastAsia="方正小标宋简体" w:cs="仿宋_GB2312"/>
          <w:color w:val="000000"/>
          <w:kern w:val="0"/>
          <w:sz w:val="44"/>
          <w:szCs w:val="44"/>
        </w:rPr>
        <w:t>集贤县</w:t>
      </w:r>
      <w:r>
        <w:rPr>
          <w:rFonts w:hint="eastAsia" w:ascii="方正小标宋简体" w:hAnsi="方正小标宋简体" w:eastAsia="方正小标宋简体" w:cs="方正小标宋简体"/>
          <w:b/>
          <w:color w:val="000000"/>
          <w:kern w:val="0"/>
          <w:sz w:val="44"/>
          <w:szCs w:val="44"/>
        </w:rPr>
        <w:t>机关事务服务中心</w:t>
      </w:r>
      <w:r>
        <w:rPr>
          <w:rFonts w:hint="eastAsia" w:ascii="方正小标宋简体" w:hAnsi="Verdana" w:eastAsia="方正小标宋简体" w:cs="Verdana"/>
          <w:b/>
          <w:color w:val="000000"/>
          <w:kern w:val="0"/>
          <w:sz w:val="44"/>
          <w:szCs w:val="44"/>
        </w:rPr>
        <w:t>2020</w:t>
      </w:r>
      <w:r>
        <w:rPr>
          <w:rFonts w:hint="eastAsia" w:ascii="方正小标宋简体" w:hAnsi="方正小标宋简体" w:eastAsia="方正小标宋简体" w:cs="方正小标宋简体"/>
          <w:b/>
          <w:color w:val="000000"/>
          <w:kern w:val="0"/>
          <w:sz w:val="44"/>
          <w:szCs w:val="44"/>
        </w:rPr>
        <w:t>年部门预算说明</w:t>
      </w:r>
    </w:p>
    <w:p>
      <w:pPr>
        <w:widowControl/>
        <w:spacing w:line="315" w:lineRule="atLeast"/>
        <w:jc w:val="center"/>
        <w:rPr>
          <w:rFonts w:ascii="黑体" w:hAnsi="黑体" w:eastAsia="黑体" w:cs="仿宋"/>
          <w:b/>
          <w:color w:val="000000"/>
          <w:kern w:val="0"/>
          <w:sz w:val="32"/>
          <w:szCs w:val="32"/>
        </w:rPr>
      </w:pPr>
      <w:r>
        <w:rPr>
          <w:rFonts w:ascii="黑体" w:hAnsi="宋体" w:eastAsia="黑体" w:cs="黑体"/>
          <w:b/>
          <w:color w:val="000000"/>
          <w:kern w:val="0"/>
          <w:sz w:val="32"/>
          <w:szCs w:val="32"/>
        </w:rPr>
        <w:t> </w:t>
      </w:r>
      <w:r>
        <w:rPr>
          <w:rFonts w:hint="eastAsia" w:ascii="黑体" w:hAnsi="黑体" w:eastAsia="黑体" w:cs="仿宋"/>
          <w:b/>
          <w:color w:val="000000"/>
          <w:kern w:val="0"/>
          <w:sz w:val="32"/>
          <w:szCs w:val="32"/>
        </w:rPr>
        <w:t>目        录</w:t>
      </w:r>
    </w:p>
    <w:p>
      <w:pPr>
        <w:widowControl/>
        <w:spacing w:line="315" w:lineRule="atLeast"/>
        <w:jc w:val="center"/>
        <w:rPr>
          <w:rFonts w:ascii="黑体" w:hAnsi="黑体" w:eastAsia="黑体" w:cs="仿宋"/>
          <w:b/>
          <w:color w:val="000000"/>
          <w:sz w:val="32"/>
          <w:szCs w:val="32"/>
        </w:rPr>
      </w:pPr>
      <w:r>
        <w:rPr>
          <w:rFonts w:hint="eastAsia" w:ascii="黑体" w:hAnsi="黑体" w:eastAsia="黑体" w:cs="仿宋"/>
          <w:b/>
          <w:color w:val="000000"/>
          <w:kern w:val="0"/>
          <w:sz w:val="32"/>
          <w:szCs w:val="32"/>
        </w:rPr>
        <w:t xml:space="preserve">第一部分   </w:t>
      </w:r>
      <w:r>
        <w:rPr>
          <w:rFonts w:hint="eastAsia" w:ascii="宋体" w:hAnsi="宋体" w:eastAsia="黑体" w:cs="宋体"/>
          <w:b/>
          <w:color w:val="000000"/>
          <w:kern w:val="0"/>
          <w:sz w:val="32"/>
          <w:szCs w:val="32"/>
        </w:rPr>
        <w:t xml:space="preserve"> </w:t>
      </w:r>
      <w:r>
        <w:rPr>
          <w:rFonts w:hint="eastAsia" w:ascii="黑体" w:hAnsi="黑体" w:eastAsia="黑体" w:cs="仿宋"/>
          <w:b/>
          <w:color w:val="000000"/>
          <w:kern w:val="0"/>
          <w:sz w:val="32"/>
          <w:szCs w:val="32"/>
        </w:rPr>
        <w:t>单位基本情况</w:t>
      </w:r>
    </w:p>
    <w:p>
      <w:pPr>
        <w:pStyle w:val="11"/>
        <w:widowControl/>
        <w:numPr>
          <w:ilvl w:val="0"/>
          <w:numId w:val="1"/>
        </w:numPr>
        <w:spacing w:line="560" w:lineRule="atLeast"/>
        <w:ind w:firstLineChars="0"/>
        <w:jc w:val="left"/>
        <w:rPr>
          <w:rFonts w:ascii="仿宋" w:hAnsi="仿宋" w:eastAsia="仿宋" w:cs="仿宋"/>
          <w:b/>
          <w:color w:val="000000"/>
          <w:kern w:val="0"/>
          <w:sz w:val="32"/>
          <w:szCs w:val="32"/>
        </w:rPr>
      </w:pPr>
      <w:r>
        <w:rPr>
          <w:rFonts w:hint="eastAsia" w:ascii="仿宋" w:hAnsi="仿宋" w:eastAsia="仿宋" w:cs="仿宋"/>
          <w:b/>
          <w:color w:val="000000"/>
          <w:kern w:val="0"/>
          <w:sz w:val="32"/>
          <w:szCs w:val="32"/>
        </w:rPr>
        <w:t>主要职责</w:t>
      </w:r>
    </w:p>
    <w:p>
      <w:pPr>
        <w:pStyle w:val="11"/>
        <w:widowControl/>
        <w:numPr>
          <w:ilvl w:val="0"/>
          <w:numId w:val="1"/>
        </w:numPr>
        <w:spacing w:line="315" w:lineRule="atLeast"/>
        <w:ind w:firstLineChars="0"/>
        <w:jc w:val="left"/>
        <w:rPr>
          <w:rFonts w:ascii="仿宋" w:hAnsi="仿宋" w:eastAsia="仿宋" w:cs="仿宋"/>
          <w:b/>
          <w:color w:val="000000"/>
          <w:kern w:val="0"/>
          <w:sz w:val="32"/>
          <w:szCs w:val="32"/>
        </w:rPr>
      </w:pPr>
      <w:r>
        <w:rPr>
          <w:rFonts w:hint="eastAsia" w:ascii="仿宋" w:hAnsi="仿宋" w:eastAsia="仿宋" w:cs="仿宋"/>
          <w:b/>
          <w:color w:val="000000"/>
          <w:kern w:val="0"/>
          <w:sz w:val="32"/>
          <w:szCs w:val="32"/>
        </w:rPr>
        <w:t>内设机构</w:t>
      </w:r>
    </w:p>
    <w:p>
      <w:pPr>
        <w:widowControl/>
        <w:numPr>
          <w:ilvl w:val="0"/>
          <w:numId w:val="2"/>
        </w:numPr>
        <w:spacing w:line="315" w:lineRule="atLeast"/>
        <w:ind w:firstLine="628"/>
        <w:jc w:val="left"/>
        <w:rPr>
          <w:rFonts w:ascii="仿宋" w:hAnsi="仿宋" w:eastAsia="仿宋" w:cs="仿宋"/>
          <w:b/>
          <w:color w:val="000000"/>
          <w:sz w:val="32"/>
          <w:szCs w:val="32"/>
        </w:rPr>
      </w:pPr>
      <w:r>
        <w:rPr>
          <w:rFonts w:hint="eastAsia" w:ascii="仿宋" w:hAnsi="仿宋" w:eastAsia="仿宋" w:cs="仿宋"/>
          <w:b/>
          <w:color w:val="000000"/>
          <w:sz w:val="32"/>
          <w:szCs w:val="32"/>
        </w:rPr>
        <w:t>人员构成情况</w:t>
      </w:r>
    </w:p>
    <w:p>
      <w:pPr>
        <w:widowControl/>
        <w:spacing w:line="315" w:lineRule="atLeast"/>
        <w:ind w:left="628"/>
        <w:jc w:val="left"/>
        <w:rPr>
          <w:rFonts w:ascii="仿宋" w:hAnsi="仿宋" w:eastAsia="仿宋" w:cs="仿宋"/>
          <w:b/>
          <w:color w:val="000000"/>
          <w:sz w:val="32"/>
          <w:szCs w:val="32"/>
        </w:rPr>
      </w:pPr>
      <w:r>
        <w:rPr>
          <w:rFonts w:hint="eastAsia" w:ascii="仿宋" w:hAnsi="仿宋" w:eastAsia="仿宋" w:cs="仿宋"/>
          <w:b/>
          <w:color w:val="000000"/>
          <w:sz w:val="32"/>
          <w:szCs w:val="32"/>
        </w:rPr>
        <w:t>四、2020年预算编制范围</w:t>
      </w:r>
    </w:p>
    <w:p>
      <w:pPr>
        <w:widowControl/>
        <w:numPr>
          <w:ilvl w:val="0"/>
          <w:numId w:val="3"/>
        </w:numPr>
        <w:spacing w:line="315" w:lineRule="atLeast"/>
        <w:ind w:left="2891" w:hanging="2891" w:hangingChars="900"/>
        <w:jc w:val="left"/>
        <w:rPr>
          <w:rFonts w:ascii="黑体" w:hAnsi="黑体" w:eastAsia="黑体" w:cs="仿宋"/>
          <w:b/>
          <w:color w:val="000000"/>
          <w:kern w:val="0"/>
          <w:sz w:val="32"/>
          <w:szCs w:val="32"/>
        </w:rPr>
      </w:pPr>
      <w:r>
        <w:rPr>
          <w:rFonts w:hint="eastAsia" w:ascii="黑体" w:hAnsi="黑体" w:eastAsia="黑体" w:cs="仿宋"/>
          <w:b/>
          <w:color w:val="000000"/>
          <w:kern w:val="0"/>
          <w:sz w:val="32"/>
          <w:szCs w:val="32"/>
        </w:rPr>
        <w:t xml:space="preserve"> </w:t>
      </w:r>
      <w:r>
        <w:rPr>
          <w:rFonts w:hint="eastAsia" w:ascii="黑体" w:hAnsi="黑体" w:eastAsia="黑体" w:cs="宋体"/>
          <w:b/>
          <w:color w:val="000000"/>
          <w:kern w:val="0"/>
          <w:sz w:val="32"/>
          <w:szCs w:val="32"/>
        </w:rPr>
        <w:t>集贤县机关事务服务中心</w:t>
      </w:r>
      <w:r>
        <w:rPr>
          <w:rFonts w:hint="eastAsia" w:ascii="黑体" w:hAnsi="黑体" w:eastAsia="黑体" w:cs="仿宋"/>
          <w:b/>
          <w:color w:val="000000"/>
          <w:kern w:val="0"/>
          <w:sz w:val="32"/>
          <w:szCs w:val="32"/>
        </w:rPr>
        <w:t>2020年部门预算表及“三公”经费预算表（见附件）</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一、部门收支总体情况表</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二、部门收入总体情况表</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三、部门支出总体情况表</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四、财政拨款收支总体情况表</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五、一般公共预算支出情况表（功能科目）</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六、一般公共预算基本支出情况表（部门经济科目）</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七、一般公共预算支出情况表（政府经济科目）</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八、政府性基金预算支出情况表（功能科目）</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九、政府性基金预算支出情况表（部门经济科目）</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十、政府性基金预算支出情况表（政府经济科目）</w:t>
      </w:r>
    </w:p>
    <w:p>
      <w:pPr>
        <w:widowControl/>
        <w:spacing w:line="560" w:lineRule="exact"/>
        <w:ind w:firstLine="640" w:firstLineChars="200"/>
        <w:rPr>
          <w:rFonts w:ascii="仿宋_GB2312" w:eastAsia="仿宋_GB2312"/>
          <w:bCs/>
          <w:sz w:val="32"/>
          <w:szCs w:val="32"/>
        </w:rPr>
      </w:pPr>
      <w:r>
        <w:rPr>
          <w:rFonts w:hint="eastAsia" w:ascii="仿宋_GB2312" w:eastAsia="仿宋_GB2312"/>
          <w:bCs/>
          <w:sz w:val="32"/>
          <w:szCs w:val="32"/>
        </w:rPr>
        <w:t>十一、一般公共预算“三公”经费支出情况表。</w:t>
      </w:r>
    </w:p>
    <w:p>
      <w:pPr>
        <w:widowControl/>
        <w:spacing w:line="560" w:lineRule="exact"/>
        <w:ind w:firstLine="640" w:firstLineChars="200"/>
        <w:rPr>
          <w:rFonts w:ascii="仿宋_GB2312" w:eastAsia="仿宋_GB2312"/>
          <w:bCs/>
          <w:sz w:val="32"/>
          <w:szCs w:val="32"/>
        </w:rPr>
      </w:pPr>
      <w:r>
        <w:rPr>
          <w:rFonts w:hint="eastAsia" w:ascii="仿宋_GB2312" w:eastAsia="仿宋_GB2312"/>
          <w:bCs/>
          <w:sz w:val="32"/>
          <w:szCs w:val="32"/>
        </w:rPr>
        <w:t>十二、行政事业性项目和专项资金绩效目标表</w:t>
      </w:r>
    </w:p>
    <w:p>
      <w:pPr>
        <w:widowControl/>
        <w:spacing w:line="315" w:lineRule="atLeast"/>
        <w:ind w:left="-1890" w:leftChars="-900"/>
        <w:jc w:val="left"/>
        <w:rPr>
          <w:rFonts w:ascii="黑体" w:hAnsi="黑体" w:eastAsia="黑体" w:cs="仿宋"/>
          <w:b/>
          <w:color w:val="000000"/>
          <w:kern w:val="0"/>
          <w:sz w:val="32"/>
          <w:szCs w:val="32"/>
        </w:rPr>
      </w:pPr>
    </w:p>
    <w:p>
      <w:pPr>
        <w:widowControl/>
        <w:spacing w:line="315" w:lineRule="atLeast"/>
        <w:ind w:left="2891" w:hanging="2891" w:hangingChars="900"/>
        <w:rPr>
          <w:rFonts w:ascii="黑体" w:hAnsi="黑体" w:eastAsia="黑体" w:cs="仿宋"/>
          <w:b/>
          <w:color w:val="000000"/>
          <w:sz w:val="32"/>
          <w:szCs w:val="32"/>
        </w:rPr>
      </w:pPr>
      <w:r>
        <w:rPr>
          <w:rFonts w:hint="eastAsia" w:ascii="黑体" w:hAnsi="黑体" w:eastAsia="黑体" w:cs="仿宋"/>
          <w:b/>
          <w:color w:val="000000"/>
          <w:kern w:val="0"/>
          <w:sz w:val="32"/>
          <w:szCs w:val="32"/>
        </w:rPr>
        <w:t xml:space="preserve">第三部分  </w:t>
      </w:r>
      <w:r>
        <w:rPr>
          <w:rFonts w:hint="eastAsia" w:ascii="黑体" w:hAnsi="黑体" w:eastAsia="黑体" w:cs="宋体"/>
          <w:b/>
          <w:color w:val="000000"/>
          <w:kern w:val="0"/>
          <w:sz w:val="32"/>
          <w:szCs w:val="32"/>
        </w:rPr>
        <w:t>集贤县机关事务服务中心</w:t>
      </w:r>
      <w:r>
        <w:rPr>
          <w:rFonts w:hint="eastAsia" w:ascii="黑体" w:hAnsi="黑体" w:eastAsia="黑体" w:cs="仿宋"/>
          <w:b/>
          <w:color w:val="000000"/>
          <w:kern w:val="0"/>
          <w:sz w:val="32"/>
          <w:szCs w:val="32"/>
        </w:rPr>
        <w:t>2020年部门预算及“三公”经费预算情况说明</w:t>
      </w:r>
    </w:p>
    <w:p>
      <w:pPr>
        <w:widowControl/>
        <w:spacing w:line="315" w:lineRule="atLeast"/>
        <w:ind w:firstLine="643"/>
        <w:jc w:val="left"/>
        <w:rPr>
          <w:rFonts w:ascii="仿宋" w:hAnsi="仿宋" w:eastAsia="仿宋" w:cs="仿宋"/>
          <w:b/>
          <w:color w:val="000000"/>
          <w:sz w:val="32"/>
          <w:szCs w:val="32"/>
        </w:rPr>
      </w:pPr>
      <w:r>
        <w:rPr>
          <w:rFonts w:hint="eastAsia" w:ascii="仿宋" w:hAnsi="仿宋" w:eastAsia="仿宋" w:cs="仿宋"/>
          <w:b/>
          <w:color w:val="2B2B2B"/>
          <w:kern w:val="0"/>
          <w:sz w:val="32"/>
          <w:szCs w:val="32"/>
        </w:rPr>
        <w:t>一、关于</w:t>
      </w:r>
      <w:r>
        <w:rPr>
          <w:rFonts w:hint="eastAsia" w:ascii="仿宋" w:hAnsi="仿宋" w:eastAsia="仿宋" w:cs="仿宋"/>
          <w:b/>
          <w:color w:val="000000"/>
          <w:kern w:val="0"/>
          <w:sz w:val="32"/>
          <w:szCs w:val="32"/>
        </w:rPr>
        <w:t>部门预算收支总表的说明</w:t>
      </w:r>
    </w:p>
    <w:p>
      <w:pPr>
        <w:widowControl/>
        <w:spacing w:line="315" w:lineRule="atLeast"/>
        <w:ind w:firstLine="643"/>
        <w:jc w:val="left"/>
        <w:rPr>
          <w:rFonts w:ascii="仿宋" w:hAnsi="仿宋" w:eastAsia="仿宋" w:cs="仿宋"/>
          <w:b/>
          <w:color w:val="000000"/>
          <w:sz w:val="32"/>
          <w:szCs w:val="32"/>
        </w:rPr>
      </w:pPr>
      <w:r>
        <w:rPr>
          <w:rFonts w:hint="eastAsia" w:ascii="仿宋" w:hAnsi="仿宋" w:eastAsia="仿宋" w:cs="仿宋"/>
          <w:b/>
          <w:color w:val="2B2B2B"/>
          <w:kern w:val="0"/>
          <w:sz w:val="32"/>
          <w:szCs w:val="32"/>
        </w:rPr>
        <w:t>二、关于部门收入总表的说明</w:t>
      </w:r>
    </w:p>
    <w:p>
      <w:pPr>
        <w:widowControl/>
        <w:spacing w:line="315" w:lineRule="atLeast"/>
        <w:ind w:firstLine="643"/>
        <w:jc w:val="left"/>
        <w:rPr>
          <w:rFonts w:ascii="仿宋" w:hAnsi="仿宋" w:eastAsia="仿宋" w:cs="仿宋"/>
          <w:b/>
          <w:color w:val="000000"/>
          <w:sz w:val="32"/>
          <w:szCs w:val="32"/>
        </w:rPr>
      </w:pPr>
      <w:r>
        <w:rPr>
          <w:rFonts w:hint="eastAsia" w:ascii="仿宋" w:hAnsi="仿宋" w:eastAsia="仿宋" w:cs="仿宋"/>
          <w:b/>
          <w:color w:val="2B2B2B"/>
          <w:kern w:val="0"/>
          <w:sz w:val="32"/>
          <w:szCs w:val="32"/>
        </w:rPr>
        <w:t>三、关于部门支出总表的说明</w:t>
      </w:r>
    </w:p>
    <w:p>
      <w:pPr>
        <w:widowControl/>
        <w:spacing w:line="315" w:lineRule="atLeast"/>
        <w:ind w:firstLine="643"/>
        <w:jc w:val="left"/>
        <w:rPr>
          <w:rFonts w:ascii="仿宋" w:hAnsi="仿宋" w:eastAsia="仿宋" w:cs="仿宋"/>
          <w:b/>
          <w:color w:val="000000"/>
          <w:sz w:val="32"/>
          <w:szCs w:val="32"/>
        </w:rPr>
      </w:pPr>
      <w:r>
        <w:rPr>
          <w:rFonts w:hint="eastAsia" w:ascii="仿宋" w:hAnsi="仿宋" w:eastAsia="仿宋" w:cs="仿宋"/>
          <w:b/>
          <w:color w:val="2B2B2B"/>
          <w:kern w:val="0"/>
          <w:sz w:val="32"/>
          <w:szCs w:val="32"/>
        </w:rPr>
        <w:t>四、关于财政拨款收支总表的说明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五、关于一般公共预算收支情况表（功能科目）的说明</w:t>
      </w:r>
    </w:p>
    <w:p>
      <w:pPr>
        <w:widowControl/>
        <w:spacing w:line="315" w:lineRule="atLeast"/>
        <w:ind w:left="638" w:leftChars="304"/>
        <w:rPr>
          <w:rFonts w:ascii="仿宋_GB2312" w:hAnsi="仿宋" w:eastAsia="仿宋_GB2312" w:cs="黑体"/>
          <w:kern w:val="0"/>
          <w:sz w:val="32"/>
          <w:szCs w:val="32"/>
        </w:rPr>
      </w:pPr>
      <w:r>
        <w:rPr>
          <w:rFonts w:hint="eastAsia" w:ascii="仿宋_GB2312" w:hAnsi="仿宋" w:eastAsia="仿宋_GB2312" w:cs="黑体"/>
          <w:kern w:val="0"/>
          <w:sz w:val="32"/>
          <w:szCs w:val="32"/>
        </w:rPr>
        <w:t>六、关于一般公共预算基本支出情况表（部门经济科目）的说明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七、关于一般公共预算支出情况表（政府经济科目）的说明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八、关于政府性基金预算支出情况表（功能科目）的说明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九、关于政府性基金预算支出表（部门经济科目）的说明</w:t>
      </w:r>
    </w:p>
    <w:p>
      <w:pPr>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十、关于政府性基金预算支出表（政府经济科目）的说明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十一、关于一般公共预算“三公”经费支出表说明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十二、机关（事业）运行经费安排情况说明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十三、关于政府采购预算支出情况说明</w:t>
      </w:r>
    </w:p>
    <w:p>
      <w:pPr>
        <w:widowControl/>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十四、关于国有资产占有使用情况说明</w:t>
      </w:r>
    </w:p>
    <w:p>
      <w:pPr>
        <w:widowControl/>
        <w:spacing w:line="360" w:lineRule="auto"/>
        <w:ind w:firstLine="640" w:firstLineChars="200"/>
        <w:rPr>
          <w:rFonts w:ascii="仿宋_GB2312" w:hAnsi="黑体" w:eastAsia="仿宋_GB2312" w:cs="黑体"/>
          <w:kern w:val="0"/>
          <w:sz w:val="32"/>
          <w:szCs w:val="32"/>
        </w:rPr>
      </w:pPr>
      <w:r>
        <w:rPr>
          <w:rFonts w:hint="eastAsia" w:ascii="仿宋_GB2312" w:hAnsi="黑体" w:eastAsia="仿宋_GB2312" w:cs="黑体"/>
          <w:kern w:val="0"/>
          <w:sz w:val="32"/>
          <w:szCs w:val="32"/>
        </w:rPr>
        <w:t>十五、关于行政事业性项目和专项资金绩效目标的说明</w:t>
      </w:r>
    </w:p>
    <w:p>
      <w:pPr>
        <w:widowControl/>
        <w:spacing w:line="315" w:lineRule="atLeast"/>
        <w:jc w:val="center"/>
        <w:rPr>
          <w:rFonts w:ascii="黑体" w:hAnsi="黑体" w:eastAsia="黑体" w:cs="仿宋"/>
          <w:b/>
          <w:color w:val="000000"/>
          <w:kern w:val="0"/>
          <w:sz w:val="32"/>
          <w:szCs w:val="32"/>
        </w:rPr>
      </w:pPr>
      <w:r>
        <w:rPr>
          <w:rFonts w:hint="eastAsia" w:ascii="黑体" w:hAnsi="黑体" w:eastAsia="黑体" w:cs="仿宋"/>
          <w:b/>
          <w:color w:val="000000"/>
          <w:kern w:val="0"/>
          <w:sz w:val="32"/>
          <w:szCs w:val="32"/>
        </w:rPr>
        <w:t>第四部分</w:t>
      </w:r>
      <w:r>
        <w:rPr>
          <w:rFonts w:hint="eastAsia" w:ascii="宋体" w:hAnsi="宋体" w:eastAsia="黑体" w:cs="宋体"/>
          <w:b/>
          <w:color w:val="000000"/>
          <w:kern w:val="0"/>
          <w:sz w:val="32"/>
          <w:szCs w:val="32"/>
        </w:rPr>
        <w:t xml:space="preserve">      </w:t>
      </w:r>
      <w:r>
        <w:rPr>
          <w:rFonts w:hint="eastAsia" w:ascii="黑体" w:hAnsi="黑体" w:eastAsia="黑体" w:cs="仿宋"/>
          <w:b/>
          <w:color w:val="000000"/>
          <w:kern w:val="0"/>
          <w:sz w:val="32"/>
          <w:szCs w:val="32"/>
        </w:rPr>
        <w:t>名词解释</w:t>
      </w:r>
    </w:p>
    <w:p>
      <w:pPr>
        <w:widowControl/>
        <w:spacing w:line="315" w:lineRule="atLeast"/>
        <w:rPr>
          <w:rFonts w:ascii="Times New Roman" w:hAnsi="Times New Roman"/>
          <w:color w:val="000000"/>
          <w:szCs w:val="21"/>
        </w:rPr>
      </w:pPr>
    </w:p>
    <w:p>
      <w:pPr>
        <w:widowControl/>
        <w:spacing w:line="315" w:lineRule="atLeast"/>
        <w:jc w:val="center"/>
        <w:rPr>
          <w:rFonts w:ascii="黑体" w:hAnsi="黑体" w:eastAsia="黑体" w:cs="黑体"/>
          <w:b/>
          <w:color w:val="000000"/>
          <w:kern w:val="0"/>
          <w:sz w:val="32"/>
          <w:szCs w:val="32"/>
        </w:rPr>
      </w:pPr>
    </w:p>
    <w:p>
      <w:pPr>
        <w:widowControl/>
        <w:spacing w:line="315" w:lineRule="atLeast"/>
        <w:jc w:val="center"/>
        <w:rPr>
          <w:rFonts w:ascii="黑体" w:hAnsi="黑体" w:eastAsia="黑体" w:cs="黑体"/>
          <w:b/>
          <w:color w:val="000000"/>
          <w:kern w:val="0"/>
          <w:sz w:val="32"/>
          <w:szCs w:val="32"/>
        </w:rPr>
      </w:pPr>
    </w:p>
    <w:p>
      <w:pPr>
        <w:widowControl/>
        <w:spacing w:line="315" w:lineRule="atLeast"/>
        <w:rPr>
          <w:rFonts w:ascii="黑体" w:hAnsi="黑体" w:eastAsia="黑体" w:cs="黑体"/>
          <w:b/>
          <w:color w:val="000000"/>
          <w:kern w:val="0"/>
          <w:sz w:val="32"/>
          <w:szCs w:val="32"/>
        </w:rPr>
      </w:pPr>
    </w:p>
    <w:p>
      <w:pPr>
        <w:widowControl/>
        <w:spacing w:line="315" w:lineRule="atLeast"/>
        <w:jc w:val="center"/>
        <w:rPr>
          <w:rFonts w:ascii="黑体" w:hAnsi="黑体" w:eastAsia="黑体" w:cs="黑体"/>
          <w:b/>
          <w:color w:val="000000"/>
          <w:kern w:val="0"/>
          <w:sz w:val="32"/>
          <w:szCs w:val="32"/>
        </w:rPr>
      </w:pPr>
    </w:p>
    <w:p>
      <w:pPr>
        <w:widowControl/>
        <w:spacing w:line="600" w:lineRule="exact"/>
        <w:jc w:val="center"/>
        <w:rPr>
          <w:rFonts w:ascii="黑体" w:hAnsi="黑体" w:eastAsia="黑体"/>
          <w:b/>
          <w:color w:val="000000"/>
          <w:sz w:val="32"/>
          <w:szCs w:val="32"/>
        </w:rPr>
      </w:pPr>
      <w:r>
        <w:rPr>
          <w:rFonts w:hint="eastAsia" w:ascii="黑体" w:hAnsi="黑体" w:eastAsia="黑体" w:cs="黑体"/>
          <w:b/>
          <w:color w:val="000000"/>
          <w:kern w:val="0"/>
          <w:sz w:val="32"/>
          <w:szCs w:val="32"/>
        </w:rPr>
        <w:t>第一部分</w:t>
      </w:r>
      <w:r>
        <w:rPr>
          <w:rFonts w:ascii="Verdana" w:hAnsi="Verdana" w:eastAsia="黑体" w:cs="Verdana"/>
          <w:b/>
          <w:color w:val="000000"/>
          <w:kern w:val="0"/>
          <w:sz w:val="32"/>
          <w:szCs w:val="32"/>
        </w:rPr>
        <w:t>   </w:t>
      </w:r>
      <w:r>
        <w:rPr>
          <w:rFonts w:hint="eastAsia" w:ascii="黑体" w:hAnsi="黑体" w:eastAsia="黑体" w:cs="黑体"/>
          <w:b/>
          <w:color w:val="000000"/>
          <w:kern w:val="0"/>
          <w:sz w:val="32"/>
          <w:szCs w:val="32"/>
        </w:rPr>
        <w:t>单位基本情况</w:t>
      </w:r>
    </w:p>
    <w:p>
      <w:pPr>
        <w:widowControl/>
        <w:spacing w:line="600" w:lineRule="exact"/>
        <w:ind w:firstLine="630" w:firstLineChars="196"/>
        <w:rPr>
          <w:rFonts w:ascii="黑体" w:hAnsi="黑体" w:eastAsia="黑体" w:cs="楷体_GB2312"/>
          <w:b/>
          <w:color w:val="000000"/>
          <w:kern w:val="0"/>
          <w:sz w:val="32"/>
          <w:szCs w:val="32"/>
        </w:rPr>
      </w:pPr>
      <w:r>
        <w:rPr>
          <w:rFonts w:hint="eastAsia" w:ascii="黑体" w:hAnsi="黑体" w:eastAsia="黑体" w:cs="楷体_GB2312"/>
          <w:b/>
          <w:color w:val="000000"/>
          <w:kern w:val="0"/>
          <w:sz w:val="32"/>
          <w:szCs w:val="32"/>
        </w:rPr>
        <w:t>一、</w:t>
      </w:r>
      <w:r>
        <w:rPr>
          <w:rFonts w:ascii="黑体" w:hAnsi="黑体" w:eastAsia="黑体" w:cs="楷体_GB2312"/>
          <w:b/>
          <w:color w:val="000000"/>
          <w:kern w:val="0"/>
          <w:sz w:val="32"/>
          <w:szCs w:val="32"/>
        </w:rPr>
        <w:t>主要职责</w:t>
      </w:r>
    </w:p>
    <w:p>
      <w:pPr>
        <w:pStyle w:val="11"/>
        <w:widowControl/>
        <w:numPr>
          <w:ilvl w:val="0"/>
          <w:numId w:val="4"/>
        </w:numPr>
        <w:spacing w:line="560" w:lineRule="atLeast"/>
        <w:ind w:firstLineChars="0"/>
        <w:jc w:val="left"/>
        <w:rPr>
          <w:rFonts w:ascii="仿宋" w:hAnsi="仿宋" w:eastAsia="仿宋" w:cs="仿宋"/>
          <w:b/>
          <w:color w:val="000000"/>
          <w:kern w:val="0"/>
          <w:sz w:val="32"/>
          <w:szCs w:val="32"/>
        </w:rPr>
      </w:pPr>
      <w:r>
        <w:rPr>
          <w:rFonts w:hint="eastAsia" w:ascii="仿宋" w:hAnsi="仿宋" w:eastAsia="仿宋" w:cs="仿宋"/>
          <w:b/>
          <w:color w:val="000000"/>
          <w:kern w:val="0"/>
          <w:sz w:val="32"/>
          <w:szCs w:val="32"/>
        </w:rPr>
        <w:t>根据国家和省的有关方针政策，研究制订有关机关事务工作管理办法和制度并组织实施；对机关事务改革、发展进行研究和指导。</w:t>
      </w:r>
    </w:p>
    <w:p>
      <w:pPr>
        <w:pStyle w:val="11"/>
        <w:widowControl/>
        <w:numPr>
          <w:ilvl w:val="0"/>
          <w:numId w:val="4"/>
        </w:numPr>
        <w:spacing w:line="560" w:lineRule="atLeast"/>
        <w:ind w:firstLineChars="0"/>
        <w:jc w:val="left"/>
        <w:rPr>
          <w:rFonts w:ascii="仿宋" w:hAnsi="仿宋" w:eastAsia="仿宋" w:cs="仿宋"/>
          <w:b/>
          <w:color w:val="000000"/>
          <w:kern w:val="0"/>
          <w:sz w:val="32"/>
          <w:szCs w:val="32"/>
        </w:rPr>
      </w:pPr>
      <w:r>
        <w:rPr>
          <w:rFonts w:hint="eastAsia" w:ascii="仿宋" w:hAnsi="仿宋" w:eastAsia="仿宋" w:cs="仿宋"/>
          <w:b/>
          <w:color w:val="000000"/>
          <w:kern w:val="0"/>
          <w:sz w:val="32"/>
          <w:szCs w:val="32"/>
        </w:rPr>
        <w:t>负责实施县直党政机关集中办公区建设和发展总体规划；负责推进全县党政机关办公用房制度改革工作；负责县直党政办公用房统一管理和使用调配工作。</w:t>
      </w:r>
    </w:p>
    <w:p>
      <w:pPr>
        <w:pStyle w:val="11"/>
        <w:widowControl/>
        <w:numPr>
          <w:ilvl w:val="0"/>
          <w:numId w:val="4"/>
        </w:numPr>
        <w:spacing w:line="560" w:lineRule="atLeast"/>
        <w:ind w:firstLineChars="0"/>
        <w:jc w:val="left"/>
        <w:rPr>
          <w:rFonts w:ascii="仿宋" w:hAnsi="仿宋" w:eastAsia="仿宋" w:cs="仿宋"/>
          <w:b/>
          <w:color w:val="000000"/>
          <w:kern w:val="0"/>
          <w:sz w:val="32"/>
          <w:szCs w:val="32"/>
        </w:rPr>
      </w:pPr>
      <w:r>
        <w:rPr>
          <w:rFonts w:hint="eastAsia" w:ascii="仿宋" w:hAnsi="仿宋" w:eastAsia="仿宋" w:cs="仿宋"/>
          <w:b/>
          <w:color w:val="000000"/>
          <w:kern w:val="0"/>
          <w:sz w:val="32"/>
          <w:szCs w:val="32"/>
        </w:rPr>
        <w:t>负责全县公务车辆的管理工作，保障全县重要外事活动和党政机关公务用车服务工作。</w:t>
      </w:r>
    </w:p>
    <w:p>
      <w:pPr>
        <w:pStyle w:val="11"/>
        <w:widowControl/>
        <w:numPr>
          <w:ilvl w:val="0"/>
          <w:numId w:val="4"/>
        </w:numPr>
        <w:spacing w:line="560" w:lineRule="atLeast"/>
        <w:ind w:firstLineChars="0"/>
        <w:jc w:val="left"/>
        <w:rPr>
          <w:rFonts w:ascii="仿宋" w:hAnsi="仿宋" w:eastAsia="仿宋" w:cs="仿宋"/>
          <w:b/>
          <w:color w:val="000000"/>
          <w:kern w:val="0"/>
          <w:sz w:val="32"/>
          <w:szCs w:val="32"/>
        </w:rPr>
      </w:pPr>
      <w:r>
        <w:rPr>
          <w:rFonts w:hint="eastAsia" w:ascii="仿宋" w:hAnsi="仿宋" w:eastAsia="仿宋" w:cs="仿宋"/>
          <w:b/>
          <w:color w:val="000000"/>
          <w:kern w:val="0"/>
          <w:sz w:val="32"/>
          <w:szCs w:val="32"/>
        </w:rPr>
        <w:t>负责在党政办公区召开的重要会议的后勤保障工作。</w:t>
      </w:r>
    </w:p>
    <w:p>
      <w:pPr>
        <w:pStyle w:val="11"/>
        <w:widowControl/>
        <w:numPr>
          <w:ilvl w:val="0"/>
          <w:numId w:val="4"/>
        </w:numPr>
        <w:spacing w:line="560" w:lineRule="atLeast"/>
        <w:ind w:firstLineChars="0"/>
        <w:jc w:val="left"/>
        <w:rPr>
          <w:rFonts w:ascii="仿宋" w:hAnsi="仿宋" w:eastAsia="仿宋" w:cs="仿宋"/>
          <w:b/>
          <w:color w:val="000000"/>
          <w:kern w:val="0"/>
          <w:sz w:val="32"/>
          <w:szCs w:val="32"/>
        </w:rPr>
      </w:pPr>
      <w:r>
        <w:rPr>
          <w:rFonts w:hint="eastAsia" w:ascii="仿宋" w:hAnsi="仿宋" w:eastAsia="仿宋" w:cs="仿宋"/>
          <w:b/>
          <w:color w:val="000000"/>
          <w:kern w:val="0"/>
          <w:sz w:val="32"/>
          <w:szCs w:val="32"/>
        </w:rPr>
        <w:t>贯彻落实党和国家有关接待政策，研究制定我县接待工作规定和办法，建立接待工作体系并组织实施。</w:t>
      </w:r>
    </w:p>
    <w:p>
      <w:pPr>
        <w:pStyle w:val="11"/>
        <w:widowControl/>
        <w:numPr>
          <w:ilvl w:val="0"/>
          <w:numId w:val="4"/>
        </w:numPr>
        <w:spacing w:line="560" w:lineRule="atLeast"/>
        <w:ind w:firstLineChars="0"/>
        <w:jc w:val="left"/>
        <w:rPr>
          <w:rFonts w:ascii="仿宋" w:hAnsi="仿宋" w:eastAsia="仿宋" w:cs="仿宋"/>
          <w:b/>
          <w:color w:val="000000"/>
          <w:kern w:val="0"/>
          <w:sz w:val="32"/>
          <w:szCs w:val="32"/>
        </w:rPr>
      </w:pPr>
      <w:r>
        <w:rPr>
          <w:rFonts w:hint="eastAsia" w:ascii="仿宋" w:hAnsi="仿宋" w:eastAsia="仿宋" w:cs="仿宋"/>
          <w:b/>
          <w:color w:val="000000"/>
          <w:kern w:val="0"/>
          <w:sz w:val="32"/>
          <w:szCs w:val="32"/>
        </w:rPr>
        <w:t>完成县政府及上级业务部门交办的其它工作。</w:t>
      </w:r>
    </w:p>
    <w:p>
      <w:pPr>
        <w:widowControl/>
        <w:spacing w:line="600" w:lineRule="exact"/>
        <w:ind w:firstLine="628"/>
        <w:rPr>
          <w:rFonts w:ascii="黑体" w:hAnsi="黑体" w:eastAsia="黑体" w:cs="楷体_GB2312"/>
          <w:b/>
          <w:color w:val="000000"/>
          <w:kern w:val="0"/>
          <w:sz w:val="32"/>
          <w:szCs w:val="32"/>
        </w:rPr>
      </w:pPr>
      <w:r>
        <w:rPr>
          <w:rFonts w:hint="eastAsia" w:ascii="黑体" w:hAnsi="黑体" w:eastAsia="黑体"/>
          <w:b/>
          <w:color w:val="000000"/>
          <w:sz w:val="32"/>
          <w:szCs w:val="32"/>
        </w:rPr>
        <w:t>二、</w:t>
      </w:r>
      <w:r>
        <w:rPr>
          <w:rFonts w:hint="eastAsia" w:ascii="黑体" w:hAnsi="黑体" w:eastAsia="黑体" w:cs="楷体_GB2312"/>
          <w:b/>
          <w:color w:val="000000"/>
          <w:kern w:val="0"/>
          <w:sz w:val="32"/>
          <w:szCs w:val="32"/>
        </w:rPr>
        <w:t>内设机构</w:t>
      </w:r>
    </w:p>
    <w:p>
      <w:pPr>
        <w:pStyle w:val="11"/>
        <w:widowControl/>
        <w:spacing w:line="315" w:lineRule="atLeast"/>
        <w:ind w:firstLine="640"/>
        <w:jc w:val="left"/>
        <w:rPr>
          <w:rFonts w:ascii="仿宋" w:hAnsi="仿宋" w:eastAsia="仿宋" w:cs="仿宋"/>
          <w:b/>
          <w:color w:val="000000"/>
          <w:kern w:val="0"/>
          <w:sz w:val="32"/>
          <w:szCs w:val="32"/>
        </w:rPr>
      </w:pPr>
      <w:r>
        <w:rPr>
          <w:rFonts w:hint="eastAsia" w:ascii="仿宋" w:hAnsi="仿宋" w:eastAsia="仿宋" w:cs="宋体"/>
          <w:color w:val="000000"/>
          <w:kern w:val="0"/>
          <w:sz w:val="32"/>
          <w:szCs w:val="32"/>
        </w:rPr>
        <w:t>集贤县机关事务服务中心为县政府直属一类正科级事业单位，内设公务接待股、车辆管理股。</w:t>
      </w:r>
    </w:p>
    <w:p>
      <w:pPr>
        <w:widowControl/>
        <w:spacing w:line="600" w:lineRule="exact"/>
        <w:ind w:firstLine="628"/>
        <w:rPr>
          <w:rFonts w:ascii="黑体" w:hAnsi="黑体" w:eastAsia="黑体"/>
          <w:b/>
          <w:color w:val="000000"/>
          <w:sz w:val="32"/>
          <w:szCs w:val="32"/>
        </w:rPr>
      </w:pPr>
      <w:r>
        <w:rPr>
          <w:rFonts w:hint="eastAsia" w:ascii="黑体" w:hAnsi="黑体" w:eastAsia="黑体"/>
          <w:b/>
          <w:color w:val="000000"/>
          <w:sz w:val="32"/>
          <w:szCs w:val="32"/>
        </w:rPr>
        <w:t>三、人员构成情况</w:t>
      </w:r>
    </w:p>
    <w:p>
      <w:pPr>
        <w:widowControl/>
        <w:spacing w:line="600" w:lineRule="exact"/>
        <w:ind w:firstLine="628"/>
        <w:rPr>
          <w:rFonts w:ascii="仿宋" w:hAnsi="仿宋" w:eastAsia="仿宋"/>
          <w:color w:val="000000"/>
          <w:sz w:val="32"/>
          <w:szCs w:val="32"/>
        </w:rPr>
      </w:pPr>
      <w:r>
        <w:rPr>
          <w:rFonts w:hint="eastAsia" w:ascii="仿宋" w:hAnsi="仿宋" w:eastAsia="仿宋" w:cs="宋体"/>
          <w:color w:val="000000"/>
          <w:kern w:val="0"/>
          <w:sz w:val="32"/>
          <w:szCs w:val="32"/>
        </w:rPr>
        <w:t>集贤县机关事务服务中心及所属事业单位总人数6人，其中：在职职工6人，离休人员0人，退休人员0人，退养人员0人。</w:t>
      </w:r>
    </w:p>
    <w:p>
      <w:pPr>
        <w:widowControl/>
        <w:spacing w:line="600" w:lineRule="exact"/>
        <w:ind w:firstLine="628"/>
        <w:rPr>
          <w:rFonts w:ascii="黑体" w:hAnsi="黑体" w:eastAsia="黑体"/>
          <w:b/>
          <w:color w:val="000000"/>
          <w:sz w:val="32"/>
          <w:szCs w:val="32"/>
        </w:rPr>
      </w:pPr>
      <w:r>
        <w:rPr>
          <w:rFonts w:hint="eastAsia" w:ascii="黑体" w:hAnsi="黑体" w:eastAsia="黑体"/>
          <w:b/>
          <w:color w:val="000000"/>
          <w:sz w:val="32"/>
          <w:szCs w:val="32"/>
        </w:rPr>
        <w:t>四、2020年预算编制范围</w:t>
      </w:r>
    </w:p>
    <w:p>
      <w:pPr>
        <w:widowControl/>
        <w:spacing w:line="600" w:lineRule="exact"/>
        <w:ind w:firstLine="628"/>
        <w:rPr>
          <w:rFonts w:ascii="仿宋" w:hAnsi="仿宋" w:eastAsia="仿宋"/>
          <w:color w:val="000000"/>
          <w:sz w:val="32"/>
          <w:szCs w:val="32"/>
        </w:rPr>
      </w:pPr>
      <w:r>
        <w:rPr>
          <w:rFonts w:hint="eastAsia" w:ascii="仿宋" w:hAnsi="仿宋" w:eastAsia="仿宋" w:cs="宋体"/>
          <w:color w:val="000000"/>
          <w:kern w:val="0"/>
          <w:sz w:val="32"/>
          <w:szCs w:val="32"/>
        </w:rPr>
        <w:t>2020年纳入集贤县财政部门预算管理的单位共计1个。</w:t>
      </w:r>
    </w:p>
    <w:p>
      <w:pPr>
        <w:widowControl/>
        <w:spacing w:line="600" w:lineRule="exact"/>
        <w:ind w:firstLine="643" w:firstLineChars="200"/>
        <w:rPr>
          <w:rFonts w:ascii="黑体" w:hAnsi="黑体" w:eastAsia="黑体"/>
          <w:b/>
          <w:color w:val="000000"/>
          <w:sz w:val="32"/>
          <w:szCs w:val="32"/>
        </w:rPr>
      </w:pPr>
      <w:r>
        <w:rPr>
          <w:rFonts w:hint="eastAsia" w:ascii="黑体" w:hAnsi="黑体" w:eastAsia="黑体" w:cs="黑体"/>
          <w:b/>
          <w:color w:val="000000"/>
          <w:kern w:val="0"/>
          <w:sz w:val="32"/>
          <w:szCs w:val="32"/>
        </w:rPr>
        <w:t>第二部分  集贤县机关事务服务中心</w:t>
      </w:r>
      <w:r>
        <w:rPr>
          <w:rFonts w:hint="eastAsia" w:ascii="黑体" w:hAnsi="黑体" w:eastAsia="黑体" w:cs="Verdana"/>
          <w:b/>
          <w:color w:val="000000"/>
          <w:kern w:val="0"/>
          <w:sz w:val="32"/>
          <w:szCs w:val="32"/>
        </w:rPr>
        <w:t>2020</w:t>
      </w:r>
      <w:r>
        <w:rPr>
          <w:rFonts w:hint="eastAsia" w:ascii="黑体" w:hAnsi="黑体" w:eastAsia="黑体" w:cs="黑体"/>
          <w:b/>
          <w:color w:val="000000"/>
          <w:kern w:val="0"/>
          <w:sz w:val="32"/>
          <w:szCs w:val="32"/>
        </w:rPr>
        <w:t>年部门预算表</w:t>
      </w:r>
    </w:p>
    <w:p>
      <w:pPr>
        <w:widowControl/>
        <w:spacing w:line="600" w:lineRule="exact"/>
        <w:jc w:val="center"/>
        <w:rPr>
          <w:rFonts w:ascii="黑体" w:hAnsi="黑体" w:eastAsia="黑体" w:cs="黑体"/>
          <w:b/>
          <w:color w:val="000000"/>
          <w:kern w:val="0"/>
          <w:sz w:val="32"/>
          <w:szCs w:val="32"/>
        </w:rPr>
      </w:pPr>
      <w:r>
        <w:rPr>
          <w:rFonts w:hint="eastAsia" w:ascii="黑体" w:hAnsi="黑体" w:eastAsia="黑体" w:cs="黑体"/>
          <w:b/>
          <w:color w:val="000000"/>
          <w:kern w:val="0"/>
          <w:sz w:val="32"/>
          <w:szCs w:val="32"/>
        </w:rPr>
        <w:t>及“三公”经费预算表</w:t>
      </w:r>
    </w:p>
    <w:p>
      <w:pPr>
        <w:widowControl/>
        <w:spacing w:line="600" w:lineRule="exact"/>
        <w:jc w:val="center"/>
        <w:rPr>
          <w:rFonts w:ascii="黑体" w:hAnsi="黑体" w:eastAsia="黑体"/>
          <w:b/>
          <w:color w:val="000000"/>
          <w:sz w:val="32"/>
          <w:szCs w:val="32"/>
        </w:rPr>
      </w:pPr>
      <w:r>
        <w:rPr>
          <w:rFonts w:hint="eastAsia" w:ascii="黑体" w:hAnsi="黑体" w:eastAsia="黑体" w:cs="黑体"/>
          <w:b/>
          <w:color w:val="000000"/>
          <w:kern w:val="0"/>
          <w:sz w:val="32"/>
          <w:szCs w:val="32"/>
        </w:rPr>
        <w:t>（见附件）</w:t>
      </w:r>
    </w:p>
    <w:p>
      <w:pPr>
        <w:widowControl/>
        <w:spacing w:line="600" w:lineRule="exact"/>
        <w:jc w:val="center"/>
        <w:rPr>
          <w:rFonts w:ascii="黑体" w:hAnsi="黑体" w:eastAsia="黑体"/>
          <w:b/>
          <w:color w:val="000000"/>
          <w:sz w:val="32"/>
          <w:szCs w:val="32"/>
        </w:rPr>
      </w:pPr>
      <w:r>
        <w:rPr>
          <w:rFonts w:hint="eastAsia" w:ascii="黑体" w:hAnsi="宋体" w:eastAsia="黑体" w:cs="黑体"/>
          <w:b/>
          <w:color w:val="000000"/>
          <w:kern w:val="0"/>
          <w:sz w:val="32"/>
          <w:szCs w:val="32"/>
        </w:rPr>
        <w:t>  </w:t>
      </w:r>
      <w:r>
        <w:rPr>
          <w:rFonts w:hint="eastAsia" w:ascii="黑体" w:hAnsi="黑体" w:eastAsia="黑体" w:cs="黑体"/>
          <w:b/>
          <w:color w:val="000000"/>
          <w:kern w:val="0"/>
          <w:sz w:val="32"/>
          <w:szCs w:val="32"/>
        </w:rPr>
        <w:t>第三部分  集贤县机关事务服务中心</w:t>
      </w:r>
      <w:r>
        <w:rPr>
          <w:rFonts w:hint="eastAsia" w:ascii="黑体" w:hAnsi="黑体" w:eastAsia="黑体" w:cs="Verdana"/>
          <w:b/>
          <w:color w:val="000000"/>
          <w:kern w:val="0"/>
          <w:sz w:val="32"/>
          <w:szCs w:val="32"/>
        </w:rPr>
        <w:t>2020</w:t>
      </w:r>
      <w:r>
        <w:rPr>
          <w:rFonts w:hint="eastAsia" w:ascii="黑体" w:hAnsi="黑体" w:eastAsia="黑体" w:cs="黑体"/>
          <w:b/>
          <w:color w:val="000000"/>
          <w:kern w:val="0"/>
          <w:sz w:val="32"/>
          <w:szCs w:val="32"/>
        </w:rPr>
        <w:t>年部门预算说明</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一、关于</w:t>
      </w:r>
      <w:r>
        <w:rPr>
          <w:rFonts w:hint="eastAsia" w:ascii="黑体" w:hAnsi="黑体" w:eastAsia="黑体" w:cs="黑体"/>
          <w:b/>
          <w:color w:val="000000"/>
          <w:kern w:val="0"/>
          <w:sz w:val="32"/>
          <w:szCs w:val="32"/>
        </w:rPr>
        <w:t>部门预算收支总表的说明</w:t>
      </w:r>
    </w:p>
    <w:p>
      <w:pPr>
        <w:widowControl/>
        <w:spacing w:line="600" w:lineRule="exact"/>
        <w:ind w:firstLine="640"/>
        <w:rPr>
          <w:rFonts w:ascii="仿宋" w:hAnsi="仿宋" w:eastAsia="仿宋" w:cs="仿宋_GB2312"/>
          <w:color w:val="000000"/>
          <w:kern w:val="0"/>
          <w:sz w:val="32"/>
          <w:szCs w:val="32"/>
        </w:rPr>
      </w:pPr>
      <w:r>
        <w:rPr>
          <w:rFonts w:ascii="仿宋" w:hAnsi="仿宋" w:eastAsia="仿宋" w:cs="仿宋_GB2312"/>
          <w:color w:val="000000"/>
          <w:kern w:val="0"/>
          <w:sz w:val="32"/>
          <w:szCs w:val="32"/>
        </w:rPr>
        <w:t>按照综合预算的原则，</w:t>
      </w:r>
      <w:r>
        <w:rPr>
          <w:rFonts w:hint="eastAsia" w:ascii="仿宋" w:hAnsi="仿宋" w:eastAsia="仿宋" w:cs="仿宋_GB2312"/>
          <w:color w:val="000000"/>
          <w:kern w:val="0"/>
          <w:sz w:val="32"/>
          <w:szCs w:val="32"/>
        </w:rPr>
        <w:t>集贤县</w:t>
      </w:r>
      <w:r>
        <w:rPr>
          <w:rFonts w:hint="eastAsia" w:ascii="仿宋" w:hAnsi="仿宋" w:eastAsia="仿宋" w:cs="宋体"/>
          <w:color w:val="000000"/>
          <w:kern w:val="0"/>
          <w:sz w:val="32"/>
          <w:szCs w:val="32"/>
        </w:rPr>
        <w:t>机关事务服务中心</w:t>
      </w:r>
      <w:r>
        <w:rPr>
          <w:rFonts w:ascii="仿宋" w:hAnsi="仿宋" w:eastAsia="仿宋" w:cs="仿宋_GB2312"/>
          <w:color w:val="000000"/>
          <w:kern w:val="0"/>
          <w:sz w:val="32"/>
          <w:szCs w:val="32"/>
        </w:rPr>
        <w:t>所有收入和支出均纳入部门预算管理。收入</w:t>
      </w:r>
      <w:r>
        <w:rPr>
          <w:rFonts w:hint="eastAsia" w:ascii="仿宋" w:hAnsi="仿宋" w:eastAsia="仿宋" w:cs="仿宋_GB2312"/>
          <w:color w:val="000000"/>
          <w:kern w:val="0"/>
          <w:sz w:val="32"/>
          <w:szCs w:val="32"/>
        </w:rPr>
        <w:t>包括</w:t>
      </w:r>
      <w:r>
        <w:rPr>
          <w:rFonts w:ascii="仿宋" w:hAnsi="仿宋" w:eastAsia="仿宋" w:cs="仿宋_GB2312"/>
          <w:color w:val="000000"/>
          <w:kern w:val="0"/>
          <w:sz w:val="32"/>
          <w:szCs w:val="32"/>
        </w:rPr>
        <w:t>一般公共预算收入</w:t>
      </w:r>
      <w:r>
        <w:rPr>
          <w:rFonts w:hint="eastAsia" w:ascii="仿宋" w:hAnsi="仿宋" w:eastAsia="仿宋" w:cs="仿宋_GB2312"/>
          <w:color w:val="000000"/>
          <w:kern w:val="0"/>
          <w:sz w:val="32"/>
          <w:szCs w:val="32"/>
        </w:rPr>
        <w:t>、政府性基金收入、国有资本经营收入、财政专户资金收入、事业收入、事业单位经营收入、其它收入；</w:t>
      </w:r>
      <w:r>
        <w:rPr>
          <w:rFonts w:ascii="仿宋" w:hAnsi="仿宋" w:eastAsia="仿宋" w:cs="仿宋_GB2312"/>
          <w:color w:val="000000"/>
          <w:kern w:val="0"/>
          <w:sz w:val="32"/>
          <w:szCs w:val="32"/>
        </w:rPr>
        <w:t>支出包括：一般公共服务支出、</w:t>
      </w:r>
      <w:r>
        <w:rPr>
          <w:rFonts w:hint="eastAsia" w:ascii="仿宋" w:hAnsi="仿宋" w:eastAsia="仿宋" w:cs="仿宋_GB2312"/>
          <w:color w:val="000000"/>
          <w:kern w:val="0"/>
          <w:sz w:val="32"/>
          <w:szCs w:val="32"/>
        </w:rPr>
        <w:t>教育支出、</w:t>
      </w:r>
      <w:r>
        <w:rPr>
          <w:rFonts w:ascii="仿宋" w:hAnsi="仿宋" w:eastAsia="仿宋" w:cs="仿宋_GB2312"/>
          <w:color w:val="000000"/>
          <w:kern w:val="0"/>
          <w:sz w:val="32"/>
          <w:szCs w:val="32"/>
        </w:rPr>
        <w:t>社会保障和就业支出、住房保障支出</w:t>
      </w:r>
      <w:r>
        <w:rPr>
          <w:rFonts w:hint="eastAsia" w:ascii="宋体" w:hAnsi="宋体" w:cs="宋体"/>
          <w:color w:val="000000"/>
          <w:kern w:val="0"/>
          <w:sz w:val="32"/>
          <w:szCs w:val="32"/>
        </w:rPr>
        <w:t>……</w:t>
      </w:r>
      <w:r>
        <w:rPr>
          <w:rFonts w:ascii="仿宋" w:hAnsi="仿宋" w:eastAsia="仿宋" w:cs="仿宋_GB2312"/>
          <w:color w:val="000000"/>
          <w:kern w:val="0"/>
          <w:sz w:val="32"/>
          <w:szCs w:val="32"/>
        </w:rPr>
        <w:t>等。</w:t>
      </w:r>
    </w:p>
    <w:p>
      <w:pPr>
        <w:widowControl/>
        <w:spacing w:line="600" w:lineRule="exact"/>
        <w:ind w:firstLine="640"/>
        <w:rPr>
          <w:rFonts w:ascii="仿宋" w:hAnsi="仿宋" w:eastAsia="仿宋"/>
          <w:color w:val="000000"/>
          <w:sz w:val="32"/>
          <w:szCs w:val="32"/>
        </w:rPr>
      </w:pPr>
      <w:r>
        <w:rPr>
          <w:rFonts w:hint="eastAsia" w:ascii="仿宋" w:hAnsi="仿宋" w:eastAsia="仿宋" w:cs="仿宋_GB2312"/>
          <w:color w:val="000000"/>
          <w:kern w:val="0"/>
          <w:sz w:val="32"/>
          <w:szCs w:val="32"/>
        </w:rPr>
        <w:t>集贤县</w:t>
      </w:r>
      <w:r>
        <w:rPr>
          <w:rFonts w:hint="eastAsia" w:ascii="仿宋" w:hAnsi="仿宋" w:eastAsia="仿宋" w:cs="宋体"/>
          <w:color w:val="000000"/>
          <w:kern w:val="0"/>
          <w:sz w:val="32"/>
          <w:szCs w:val="32"/>
        </w:rPr>
        <w:t>机关事务服务中心</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年收支总预算</w:t>
      </w:r>
      <w:r>
        <w:rPr>
          <w:rFonts w:hint="eastAsia" w:ascii="仿宋" w:hAnsi="仿宋" w:eastAsia="仿宋" w:cs="Verdana"/>
          <w:color w:val="000000"/>
          <w:kern w:val="0"/>
          <w:sz w:val="32"/>
          <w:szCs w:val="32"/>
        </w:rPr>
        <w:t>480.45</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w:t>
      </w:r>
      <w:r>
        <w:rPr>
          <w:rFonts w:ascii="仿宋" w:hAnsi="仿宋" w:eastAsia="仿宋" w:cs="仿宋_GB2312"/>
          <w:color w:val="000000"/>
          <w:kern w:val="0"/>
          <w:sz w:val="32"/>
          <w:szCs w:val="32"/>
        </w:rPr>
        <w:t>比上年预算数</w:t>
      </w:r>
      <w:r>
        <w:rPr>
          <w:rFonts w:hint="eastAsia" w:ascii="仿宋" w:hAnsi="仿宋" w:eastAsia="仿宋" w:cs="仿宋_GB2312"/>
          <w:color w:val="000000"/>
          <w:kern w:val="0"/>
          <w:sz w:val="32"/>
          <w:szCs w:val="32"/>
        </w:rPr>
        <w:t>增加91.25</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增加23.45%，</w:t>
      </w:r>
      <w:r>
        <w:rPr>
          <w:rFonts w:ascii="仿宋" w:hAnsi="仿宋" w:eastAsia="仿宋" w:cs="仿宋_GB2312"/>
          <w:color w:val="000000"/>
          <w:kern w:val="0"/>
          <w:sz w:val="32"/>
          <w:szCs w:val="32"/>
        </w:rPr>
        <w:t>主要原因是</w:t>
      </w:r>
      <w:r>
        <w:rPr>
          <w:rFonts w:hint="eastAsia" w:ascii="仿宋" w:hAnsi="仿宋" w:eastAsia="仿宋" w:cs="仿宋_GB2312"/>
          <w:color w:val="000000"/>
          <w:kern w:val="0"/>
          <w:sz w:val="32"/>
          <w:szCs w:val="32"/>
        </w:rPr>
        <w:t>：因2020年新增加异地干部周转房费用等。</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二、关于部门收入总表的说明</w:t>
      </w:r>
    </w:p>
    <w:p>
      <w:pPr>
        <w:widowControl/>
        <w:spacing w:line="600" w:lineRule="exact"/>
        <w:ind w:firstLine="640"/>
        <w:rPr>
          <w:rFonts w:ascii="仿宋" w:hAnsi="仿宋" w:eastAsia="仿宋"/>
          <w:color w:val="000000"/>
          <w:sz w:val="32"/>
          <w:szCs w:val="32"/>
        </w:rPr>
      </w:pPr>
      <w:r>
        <w:rPr>
          <w:rFonts w:hint="eastAsia" w:ascii="仿宋" w:hAnsi="仿宋" w:eastAsia="仿宋" w:cs="仿宋_GB2312"/>
          <w:color w:val="000000"/>
          <w:kern w:val="0"/>
          <w:sz w:val="32"/>
          <w:szCs w:val="32"/>
        </w:rPr>
        <w:t>集贤县</w:t>
      </w:r>
      <w:r>
        <w:rPr>
          <w:rFonts w:hint="eastAsia" w:ascii="仿宋" w:hAnsi="仿宋" w:eastAsia="仿宋" w:cs="宋体"/>
          <w:color w:val="000000"/>
          <w:kern w:val="0"/>
          <w:sz w:val="32"/>
          <w:szCs w:val="32"/>
        </w:rPr>
        <w:t>机关事务服务中心</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年收入预算</w:t>
      </w:r>
      <w:r>
        <w:rPr>
          <w:rFonts w:hint="eastAsia" w:ascii="仿宋" w:hAnsi="仿宋" w:eastAsia="仿宋" w:cs="Verdana"/>
          <w:color w:val="000000"/>
          <w:kern w:val="0"/>
          <w:sz w:val="32"/>
          <w:szCs w:val="32"/>
        </w:rPr>
        <w:t>480.45</w:t>
      </w:r>
      <w:r>
        <w:rPr>
          <w:rFonts w:ascii="仿宋" w:hAnsi="仿宋" w:eastAsia="仿宋" w:cs="仿宋_GB2312"/>
          <w:color w:val="000000"/>
          <w:kern w:val="0"/>
          <w:sz w:val="32"/>
          <w:szCs w:val="32"/>
        </w:rPr>
        <w:t>万元，其中：一般公共预算收入</w:t>
      </w:r>
      <w:r>
        <w:rPr>
          <w:rFonts w:hint="eastAsia" w:ascii="仿宋" w:hAnsi="仿宋" w:eastAsia="仿宋" w:cs="Verdana"/>
          <w:color w:val="000000"/>
          <w:kern w:val="0"/>
          <w:sz w:val="32"/>
          <w:szCs w:val="32"/>
        </w:rPr>
        <w:t>480.45</w:t>
      </w:r>
      <w:r>
        <w:rPr>
          <w:rFonts w:ascii="仿宋" w:hAnsi="仿宋" w:eastAsia="仿宋" w:cs="仿宋_GB2312"/>
          <w:color w:val="000000"/>
          <w:kern w:val="0"/>
          <w:sz w:val="32"/>
          <w:szCs w:val="32"/>
        </w:rPr>
        <w:t>万元，占总收入的</w:t>
      </w:r>
      <w:r>
        <w:rPr>
          <w:rFonts w:hint="eastAsia" w:ascii="仿宋" w:hAnsi="仿宋" w:eastAsia="仿宋" w:cs="Verdana"/>
          <w:color w:val="000000"/>
          <w:kern w:val="0"/>
          <w:sz w:val="32"/>
          <w:szCs w:val="32"/>
        </w:rPr>
        <w:t>100</w:t>
      </w:r>
      <w:r>
        <w:rPr>
          <w:rFonts w:ascii="仿宋" w:hAnsi="仿宋" w:eastAsia="仿宋" w:cs="Verdana"/>
          <w:color w:val="000000"/>
          <w:kern w:val="0"/>
          <w:sz w:val="32"/>
          <w:szCs w:val="32"/>
        </w:rPr>
        <w:t>%</w:t>
      </w:r>
      <w:r>
        <w:rPr>
          <w:rFonts w:hint="eastAsia" w:ascii="仿宋" w:hAnsi="仿宋" w:eastAsia="仿宋" w:cs="仿宋_GB2312"/>
          <w:color w:val="000000"/>
          <w:kern w:val="0"/>
          <w:sz w:val="32"/>
          <w:szCs w:val="32"/>
        </w:rPr>
        <w:t>；政府性基金收</w:t>
      </w:r>
      <w:r>
        <w:rPr>
          <w:rFonts w:ascii="仿宋" w:hAnsi="仿宋" w:eastAsia="仿宋" w:cs="仿宋_GB2312"/>
          <w:color w:val="000000"/>
          <w:kern w:val="0"/>
          <w:sz w:val="32"/>
          <w:szCs w:val="32"/>
        </w:rPr>
        <w:t>入</w:t>
      </w:r>
      <w:r>
        <w:rPr>
          <w:rFonts w:hint="eastAsia" w:ascii="仿宋" w:hAnsi="仿宋" w:eastAsia="仿宋" w:cs="Verdana"/>
          <w:color w:val="000000"/>
          <w:kern w:val="0"/>
          <w:sz w:val="32"/>
          <w:szCs w:val="32"/>
        </w:rPr>
        <w:t>0</w:t>
      </w:r>
      <w:r>
        <w:rPr>
          <w:rFonts w:ascii="仿宋" w:hAnsi="仿宋" w:eastAsia="仿宋" w:cs="仿宋_GB2312"/>
          <w:color w:val="000000"/>
          <w:kern w:val="0"/>
          <w:sz w:val="32"/>
          <w:szCs w:val="32"/>
        </w:rPr>
        <w:t>万元，占总收入的</w:t>
      </w:r>
      <w:r>
        <w:rPr>
          <w:rFonts w:hint="eastAsia" w:ascii="仿宋" w:hAnsi="仿宋" w:eastAsia="仿宋" w:cs="Verdana"/>
          <w:color w:val="000000"/>
          <w:kern w:val="0"/>
          <w:sz w:val="32"/>
          <w:szCs w:val="32"/>
        </w:rPr>
        <w:t>0</w:t>
      </w:r>
      <w:r>
        <w:rPr>
          <w:rFonts w:ascii="仿宋" w:hAnsi="仿宋" w:eastAsia="仿宋" w:cs="Verdana"/>
          <w:color w:val="000000"/>
          <w:kern w:val="0"/>
          <w:sz w:val="32"/>
          <w:szCs w:val="32"/>
        </w:rPr>
        <w:t>%</w:t>
      </w:r>
      <w:r>
        <w:rPr>
          <w:rFonts w:hint="eastAsia" w:ascii="仿宋" w:hAnsi="仿宋" w:eastAsia="仿宋" w:cs="Verdana"/>
          <w:color w:val="000000"/>
          <w:kern w:val="0"/>
          <w:sz w:val="32"/>
          <w:szCs w:val="32"/>
        </w:rPr>
        <w:t>；国有资本经营收入0</w:t>
      </w:r>
      <w:r>
        <w:rPr>
          <w:rFonts w:ascii="仿宋" w:hAnsi="仿宋" w:eastAsia="仿宋" w:cs="仿宋_GB2312"/>
          <w:color w:val="000000"/>
          <w:kern w:val="0"/>
          <w:sz w:val="32"/>
          <w:szCs w:val="32"/>
        </w:rPr>
        <w:t>万元，占总收入的</w:t>
      </w:r>
      <w:r>
        <w:rPr>
          <w:rFonts w:hint="eastAsia" w:ascii="仿宋" w:hAnsi="仿宋" w:eastAsia="仿宋" w:cs="Verdana"/>
          <w:color w:val="000000"/>
          <w:kern w:val="0"/>
          <w:sz w:val="32"/>
          <w:szCs w:val="32"/>
        </w:rPr>
        <w:t>0</w:t>
      </w:r>
      <w:r>
        <w:rPr>
          <w:rFonts w:ascii="仿宋" w:hAnsi="仿宋" w:eastAsia="仿宋" w:cs="Verdana"/>
          <w:color w:val="000000"/>
          <w:kern w:val="0"/>
          <w:sz w:val="32"/>
          <w:szCs w:val="32"/>
        </w:rPr>
        <w:t>%</w:t>
      </w:r>
      <w:r>
        <w:rPr>
          <w:rFonts w:hint="eastAsia" w:ascii="仿宋" w:hAnsi="仿宋" w:eastAsia="仿宋" w:cs="Verdana"/>
          <w:color w:val="000000"/>
          <w:kern w:val="0"/>
          <w:sz w:val="32"/>
          <w:szCs w:val="32"/>
        </w:rPr>
        <w:t>；财政专户资金收入0</w:t>
      </w:r>
      <w:r>
        <w:rPr>
          <w:rFonts w:ascii="仿宋" w:hAnsi="仿宋" w:eastAsia="仿宋" w:cs="仿宋_GB2312"/>
          <w:color w:val="000000"/>
          <w:kern w:val="0"/>
          <w:sz w:val="32"/>
          <w:szCs w:val="32"/>
        </w:rPr>
        <w:t>万元，占总收入的</w:t>
      </w:r>
      <w:r>
        <w:rPr>
          <w:rFonts w:hint="eastAsia" w:ascii="仿宋" w:hAnsi="仿宋" w:eastAsia="仿宋" w:cs="Verdana"/>
          <w:color w:val="000000"/>
          <w:kern w:val="0"/>
          <w:sz w:val="32"/>
          <w:szCs w:val="32"/>
        </w:rPr>
        <w:t>0</w:t>
      </w:r>
      <w:r>
        <w:rPr>
          <w:rFonts w:ascii="仿宋" w:hAnsi="仿宋" w:eastAsia="仿宋" w:cs="Verdana"/>
          <w:color w:val="000000"/>
          <w:kern w:val="0"/>
          <w:sz w:val="32"/>
          <w:szCs w:val="32"/>
        </w:rPr>
        <w:t>%</w:t>
      </w:r>
      <w:r>
        <w:rPr>
          <w:rFonts w:hint="eastAsia" w:ascii="仿宋" w:hAnsi="仿宋" w:eastAsia="仿宋" w:cs="Verdana"/>
          <w:color w:val="000000"/>
          <w:kern w:val="0"/>
          <w:sz w:val="32"/>
          <w:szCs w:val="32"/>
        </w:rPr>
        <w:t>；事业单位经营收入0</w:t>
      </w:r>
      <w:r>
        <w:rPr>
          <w:rFonts w:ascii="仿宋" w:hAnsi="仿宋" w:eastAsia="仿宋" w:cs="仿宋_GB2312"/>
          <w:color w:val="000000"/>
          <w:kern w:val="0"/>
          <w:sz w:val="32"/>
          <w:szCs w:val="32"/>
        </w:rPr>
        <w:t>万元，占总收入的</w:t>
      </w:r>
      <w:r>
        <w:rPr>
          <w:rFonts w:hint="eastAsia" w:ascii="仿宋" w:hAnsi="仿宋" w:eastAsia="仿宋" w:cs="Verdana"/>
          <w:color w:val="000000"/>
          <w:kern w:val="0"/>
          <w:sz w:val="32"/>
          <w:szCs w:val="32"/>
        </w:rPr>
        <w:t>0</w:t>
      </w:r>
      <w:r>
        <w:rPr>
          <w:rFonts w:ascii="仿宋" w:hAnsi="仿宋" w:eastAsia="仿宋" w:cs="Verdana"/>
          <w:color w:val="000000"/>
          <w:kern w:val="0"/>
          <w:sz w:val="32"/>
          <w:szCs w:val="32"/>
        </w:rPr>
        <w:t>%</w:t>
      </w:r>
      <w:r>
        <w:rPr>
          <w:rFonts w:hint="eastAsia" w:ascii="仿宋" w:hAnsi="仿宋" w:eastAsia="仿宋" w:cs="Verdana"/>
          <w:color w:val="000000"/>
          <w:kern w:val="0"/>
          <w:sz w:val="32"/>
          <w:szCs w:val="32"/>
        </w:rPr>
        <w:t>；其他自有资金收入0</w:t>
      </w:r>
      <w:r>
        <w:rPr>
          <w:rFonts w:ascii="仿宋" w:hAnsi="仿宋" w:eastAsia="仿宋" w:cs="仿宋_GB2312"/>
          <w:color w:val="000000"/>
          <w:kern w:val="0"/>
          <w:sz w:val="32"/>
          <w:szCs w:val="32"/>
        </w:rPr>
        <w:t>万元，占总收入的</w:t>
      </w:r>
      <w:r>
        <w:rPr>
          <w:rFonts w:hint="eastAsia" w:ascii="仿宋" w:hAnsi="仿宋" w:eastAsia="仿宋" w:cs="Verdana"/>
          <w:color w:val="000000"/>
          <w:kern w:val="0"/>
          <w:sz w:val="32"/>
          <w:szCs w:val="32"/>
        </w:rPr>
        <w:t>0</w:t>
      </w:r>
      <w:r>
        <w:rPr>
          <w:rFonts w:ascii="仿宋" w:hAnsi="仿宋" w:eastAsia="仿宋" w:cs="Verdana"/>
          <w:color w:val="000000"/>
          <w:kern w:val="0"/>
          <w:sz w:val="32"/>
          <w:szCs w:val="32"/>
        </w:rPr>
        <w:t>%</w:t>
      </w:r>
      <w:r>
        <w:rPr>
          <w:rFonts w:ascii="仿宋" w:hAnsi="仿宋" w:eastAsia="仿宋" w:cs="仿宋_GB2312"/>
          <w:color w:val="000000"/>
          <w:kern w:val="0"/>
          <w:sz w:val="32"/>
          <w:szCs w:val="32"/>
        </w:rPr>
        <w:t>。</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三、关于部门支出总表的说明</w:t>
      </w:r>
    </w:p>
    <w:p>
      <w:pPr>
        <w:widowControl/>
        <w:spacing w:line="600" w:lineRule="exact"/>
        <w:ind w:firstLine="640"/>
        <w:rPr>
          <w:rFonts w:ascii="仿宋" w:hAnsi="仿宋" w:eastAsia="仿宋"/>
          <w:color w:val="000000"/>
          <w:sz w:val="32"/>
          <w:szCs w:val="32"/>
        </w:rPr>
      </w:pPr>
      <w:r>
        <w:rPr>
          <w:rFonts w:hint="eastAsia" w:ascii="仿宋" w:hAnsi="仿宋" w:eastAsia="仿宋" w:cs="仿宋_GB2312"/>
          <w:color w:val="000000"/>
          <w:kern w:val="0"/>
          <w:sz w:val="32"/>
          <w:szCs w:val="32"/>
        </w:rPr>
        <w:t>集贤县</w:t>
      </w:r>
      <w:r>
        <w:rPr>
          <w:rFonts w:hint="eastAsia" w:ascii="仿宋" w:hAnsi="仿宋" w:eastAsia="仿宋" w:cs="宋体"/>
          <w:color w:val="000000"/>
          <w:kern w:val="0"/>
          <w:sz w:val="32"/>
          <w:szCs w:val="32"/>
        </w:rPr>
        <w:t>机关事务服务中心</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年支出预算</w:t>
      </w:r>
      <w:r>
        <w:rPr>
          <w:rFonts w:hint="eastAsia" w:ascii="仿宋" w:hAnsi="仿宋" w:eastAsia="仿宋" w:cs="Verdana"/>
          <w:color w:val="000000"/>
          <w:kern w:val="0"/>
          <w:sz w:val="32"/>
          <w:szCs w:val="32"/>
        </w:rPr>
        <w:t>480.45</w:t>
      </w:r>
      <w:r>
        <w:rPr>
          <w:rFonts w:ascii="仿宋" w:hAnsi="仿宋" w:eastAsia="仿宋" w:cs="仿宋_GB2312"/>
          <w:color w:val="000000"/>
          <w:kern w:val="0"/>
          <w:sz w:val="32"/>
          <w:szCs w:val="32"/>
        </w:rPr>
        <w:t>万元，其中：基本支出</w:t>
      </w:r>
      <w:r>
        <w:rPr>
          <w:rFonts w:hint="eastAsia" w:ascii="仿宋" w:hAnsi="仿宋" w:eastAsia="仿宋" w:cs="Verdana"/>
          <w:color w:val="000000"/>
          <w:kern w:val="0"/>
          <w:sz w:val="32"/>
          <w:szCs w:val="32"/>
        </w:rPr>
        <w:t>42.45</w:t>
      </w:r>
      <w:r>
        <w:rPr>
          <w:rFonts w:ascii="仿宋" w:hAnsi="仿宋" w:eastAsia="仿宋" w:cs="仿宋_GB2312"/>
          <w:color w:val="000000"/>
          <w:kern w:val="0"/>
          <w:sz w:val="32"/>
          <w:szCs w:val="32"/>
        </w:rPr>
        <w:t>万元，占总支出的</w:t>
      </w:r>
      <w:r>
        <w:rPr>
          <w:rFonts w:hint="eastAsia" w:ascii="仿宋" w:hAnsi="仿宋" w:eastAsia="仿宋" w:cs="Verdana"/>
          <w:color w:val="000000"/>
          <w:kern w:val="0"/>
          <w:sz w:val="32"/>
          <w:szCs w:val="32"/>
        </w:rPr>
        <w:t>0.88</w:t>
      </w:r>
      <w:r>
        <w:rPr>
          <w:rFonts w:ascii="仿宋" w:hAnsi="仿宋" w:eastAsia="仿宋" w:cs="Verdana"/>
          <w:color w:val="000000"/>
          <w:kern w:val="0"/>
          <w:sz w:val="32"/>
          <w:szCs w:val="32"/>
        </w:rPr>
        <w:t>%</w:t>
      </w:r>
      <w:r>
        <w:rPr>
          <w:rFonts w:ascii="仿宋" w:hAnsi="仿宋" w:eastAsia="仿宋" w:cs="仿宋_GB2312"/>
          <w:color w:val="000000"/>
          <w:kern w:val="0"/>
          <w:sz w:val="32"/>
          <w:szCs w:val="32"/>
        </w:rPr>
        <w:t>；项目支出</w:t>
      </w:r>
      <w:r>
        <w:rPr>
          <w:rFonts w:hint="eastAsia" w:ascii="仿宋" w:hAnsi="仿宋" w:eastAsia="仿宋" w:cs="Verdana"/>
          <w:color w:val="000000"/>
          <w:kern w:val="0"/>
          <w:sz w:val="32"/>
          <w:szCs w:val="32"/>
        </w:rPr>
        <w:t>438.00</w:t>
      </w:r>
      <w:r>
        <w:rPr>
          <w:rFonts w:ascii="仿宋" w:hAnsi="仿宋" w:eastAsia="仿宋" w:cs="仿宋_GB2312"/>
          <w:color w:val="000000"/>
          <w:kern w:val="0"/>
          <w:sz w:val="32"/>
          <w:szCs w:val="32"/>
        </w:rPr>
        <w:t>万元，占总支出的</w:t>
      </w:r>
      <w:r>
        <w:rPr>
          <w:rFonts w:hint="eastAsia" w:ascii="仿宋" w:hAnsi="仿宋" w:eastAsia="仿宋" w:cs="Verdana"/>
          <w:color w:val="000000"/>
          <w:kern w:val="0"/>
          <w:sz w:val="32"/>
          <w:szCs w:val="32"/>
        </w:rPr>
        <w:t>91.20</w:t>
      </w:r>
      <w:r>
        <w:rPr>
          <w:rFonts w:ascii="仿宋" w:hAnsi="仿宋" w:eastAsia="仿宋" w:cs="Verdana"/>
          <w:color w:val="000000"/>
          <w:kern w:val="0"/>
          <w:sz w:val="32"/>
          <w:szCs w:val="32"/>
        </w:rPr>
        <w:t>%</w:t>
      </w:r>
      <w:r>
        <w:rPr>
          <w:rFonts w:hint="eastAsia" w:ascii="仿宋" w:hAnsi="仿宋" w:eastAsia="仿宋" w:cs="Verdana"/>
          <w:color w:val="000000"/>
          <w:kern w:val="0"/>
          <w:sz w:val="32"/>
          <w:szCs w:val="32"/>
        </w:rPr>
        <w:t>；</w:t>
      </w:r>
      <w:r>
        <w:rPr>
          <w:rFonts w:ascii="仿宋" w:hAnsi="仿宋" w:eastAsia="仿宋" w:cs="仿宋_GB2312"/>
          <w:color w:val="000000"/>
          <w:kern w:val="0"/>
          <w:sz w:val="32"/>
          <w:szCs w:val="32"/>
        </w:rPr>
        <w:t>。</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四、关于财政拨款收支总表的说明</w:t>
      </w:r>
    </w:p>
    <w:p>
      <w:pPr>
        <w:widowControl/>
        <w:spacing w:line="600" w:lineRule="exact"/>
        <w:ind w:firstLine="64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集贤县</w:t>
      </w:r>
      <w:r>
        <w:rPr>
          <w:rFonts w:hint="eastAsia" w:ascii="仿宋" w:hAnsi="仿宋" w:eastAsia="仿宋" w:cs="宋体"/>
          <w:color w:val="000000"/>
          <w:kern w:val="0"/>
          <w:sz w:val="32"/>
          <w:szCs w:val="32"/>
        </w:rPr>
        <w:t>机关事务服务中心</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年财政拨款收支总预算</w:t>
      </w:r>
      <w:r>
        <w:rPr>
          <w:rFonts w:hint="eastAsia" w:ascii="仿宋" w:hAnsi="仿宋" w:eastAsia="仿宋" w:cs="Verdana"/>
          <w:color w:val="000000"/>
          <w:kern w:val="0"/>
          <w:sz w:val="32"/>
          <w:szCs w:val="32"/>
        </w:rPr>
        <w:t>480.45</w:t>
      </w:r>
      <w:r>
        <w:rPr>
          <w:rFonts w:ascii="仿宋" w:hAnsi="仿宋" w:eastAsia="仿宋" w:cs="仿宋_GB2312"/>
          <w:color w:val="000000"/>
          <w:kern w:val="0"/>
          <w:sz w:val="32"/>
          <w:szCs w:val="32"/>
        </w:rPr>
        <w:t>万元。收入包括：</w:t>
      </w:r>
      <w:r>
        <w:rPr>
          <w:rFonts w:hint="eastAsia" w:ascii="仿宋" w:hAnsi="仿宋" w:eastAsia="仿宋" w:cs="仿宋_GB2312"/>
          <w:color w:val="000000"/>
          <w:kern w:val="0"/>
          <w:sz w:val="32"/>
          <w:szCs w:val="32"/>
        </w:rPr>
        <w:t>经费拨款</w:t>
      </w:r>
      <w:r>
        <w:rPr>
          <w:rFonts w:hint="eastAsia" w:ascii="仿宋" w:hAnsi="仿宋" w:eastAsia="仿宋" w:cs="Verdana"/>
          <w:color w:val="000000"/>
          <w:kern w:val="0"/>
          <w:sz w:val="32"/>
          <w:szCs w:val="32"/>
        </w:rPr>
        <w:t>480.45</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w:t>
      </w:r>
      <w:r>
        <w:rPr>
          <w:rFonts w:hint="eastAsia"/>
        </w:rPr>
        <w:t xml:space="preserve"> </w:t>
      </w:r>
      <w:r>
        <w:rPr>
          <w:rFonts w:hint="eastAsia" w:ascii="仿宋" w:hAnsi="仿宋" w:eastAsia="仿宋" w:cs="仿宋_GB2312"/>
          <w:color w:val="000000"/>
          <w:kern w:val="0"/>
          <w:sz w:val="32"/>
          <w:szCs w:val="32"/>
        </w:rPr>
        <w:t>行政性收费0万元，专项收入0万元，国有资源（资产）有偿使用收入收入0万元，其他非税收入0万元，政府住房基金收入0万元，国有资本经营收入0万元，政府性基金0万元</w:t>
      </w:r>
      <w:r>
        <w:rPr>
          <w:rFonts w:ascii="仿宋" w:hAnsi="仿宋" w:eastAsia="仿宋" w:cs="仿宋_GB2312"/>
          <w:color w:val="000000"/>
          <w:kern w:val="0"/>
          <w:sz w:val="32"/>
          <w:szCs w:val="32"/>
        </w:rPr>
        <w:t>。支出包括：一般公共服务支出</w:t>
      </w:r>
      <w:r>
        <w:rPr>
          <w:rFonts w:hint="eastAsia" w:ascii="仿宋" w:hAnsi="仿宋" w:eastAsia="仿宋" w:cs="Verdana"/>
          <w:color w:val="000000"/>
          <w:kern w:val="0"/>
          <w:sz w:val="32"/>
          <w:szCs w:val="32"/>
        </w:rPr>
        <w:t>0</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教育支出</w:t>
      </w:r>
      <w:r>
        <w:rPr>
          <w:rFonts w:hint="eastAsia" w:ascii="仿宋" w:hAnsi="仿宋" w:eastAsia="仿宋" w:cs="Verdana"/>
          <w:color w:val="000000"/>
          <w:kern w:val="0"/>
          <w:sz w:val="32"/>
          <w:szCs w:val="32"/>
        </w:rPr>
        <w:t>0</w:t>
      </w:r>
      <w:r>
        <w:rPr>
          <w:rFonts w:ascii="仿宋" w:hAnsi="仿宋" w:eastAsia="仿宋" w:cs="仿宋_GB2312"/>
          <w:color w:val="000000"/>
          <w:kern w:val="0"/>
          <w:sz w:val="32"/>
          <w:szCs w:val="32"/>
        </w:rPr>
        <w:t>万元，社会保障和就业支出</w:t>
      </w:r>
      <w:r>
        <w:rPr>
          <w:rFonts w:hint="eastAsia" w:ascii="仿宋" w:hAnsi="仿宋" w:eastAsia="仿宋" w:cs="Verdana"/>
          <w:color w:val="000000"/>
          <w:kern w:val="0"/>
          <w:sz w:val="32"/>
          <w:szCs w:val="32"/>
        </w:rPr>
        <w:t>0</w:t>
      </w:r>
      <w:r>
        <w:rPr>
          <w:rFonts w:ascii="仿宋" w:hAnsi="仿宋" w:eastAsia="仿宋" w:cs="仿宋_GB2312"/>
          <w:color w:val="000000"/>
          <w:kern w:val="0"/>
          <w:sz w:val="32"/>
          <w:szCs w:val="32"/>
        </w:rPr>
        <w:t>万元，住房保障支出</w:t>
      </w:r>
      <w:r>
        <w:rPr>
          <w:rFonts w:hint="eastAsia" w:ascii="仿宋" w:hAnsi="仿宋" w:eastAsia="仿宋" w:cs="Verdana"/>
          <w:color w:val="000000"/>
          <w:kern w:val="0"/>
          <w:sz w:val="32"/>
          <w:szCs w:val="32"/>
        </w:rPr>
        <w:t>0</w:t>
      </w:r>
      <w:r>
        <w:rPr>
          <w:rFonts w:ascii="仿宋" w:hAnsi="仿宋" w:eastAsia="仿宋" w:cs="仿宋_GB2312"/>
          <w:color w:val="000000"/>
          <w:kern w:val="0"/>
          <w:sz w:val="32"/>
          <w:szCs w:val="32"/>
        </w:rPr>
        <w:t>万元</w:t>
      </w:r>
      <w:r>
        <w:rPr>
          <w:rFonts w:hint="eastAsia" w:ascii="宋体" w:hAnsi="宋体" w:cs="宋体"/>
          <w:color w:val="000000"/>
          <w:kern w:val="0"/>
          <w:sz w:val="32"/>
          <w:szCs w:val="32"/>
        </w:rPr>
        <w:t>……</w:t>
      </w:r>
      <w:r>
        <w:rPr>
          <w:rFonts w:ascii="仿宋" w:hAnsi="仿宋" w:eastAsia="仿宋" w:cs="仿宋_GB2312"/>
          <w:color w:val="000000"/>
          <w:kern w:val="0"/>
          <w:sz w:val="32"/>
          <w:szCs w:val="32"/>
        </w:rPr>
        <w:t>等。</w:t>
      </w:r>
    </w:p>
    <w:p>
      <w:pPr>
        <w:widowControl/>
        <w:spacing w:line="600" w:lineRule="exact"/>
        <w:ind w:firstLine="643"/>
        <w:rPr>
          <w:rFonts w:ascii="黑体" w:hAnsi="黑体" w:eastAsia="黑体" w:cs="黑体"/>
          <w:b/>
          <w:color w:val="2B2B2B"/>
          <w:kern w:val="0"/>
          <w:sz w:val="32"/>
          <w:szCs w:val="32"/>
        </w:rPr>
      </w:pPr>
      <w:r>
        <w:rPr>
          <w:rFonts w:hint="eastAsia" w:ascii="黑体" w:hAnsi="黑体" w:eastAsia="黑体" w:cs="黑体"/>
          <w:b/>
          <w:color w:val="2B2B2B"/>
          <w:kern w:val="0"/>
          <w:sz w:val="32"/>
          <w:szCs w:val="32"/>
        </w:rPr>
        <w:t>五、关于一般公共预算收支情况表（功能科目）的说明</w:t>
      </w:r>
    </w:p>
    <w:p>
      <w:pPr>
        <w:widowControl/>
        <w:spacing w:line="600" w:lineRule="exact"/>
        <w:ind w:firstLine="640"/>
        <w:rPr>
          <w:rFonts w:ascii="仿宋" w:hAnsi="仿宋" w:eastAsia="仿宋"/>
          <w:color w:val="000000"/>
          <w:sz w:val="32"/>
          <w:szCs w:val="32"/>
        </w:rPr>
      </w:pPr>
      <w:r>
        <w:rPr>
          <w:rFonts w:ascii="仿宋" w:hAnsi="仿宋" w:eastAsia="仿宋" w:cs="仿宋_GB2312"/>
          <w:color w:val="000000"/>
          <w:kern w:val="0"/>
          <w:sz w:val="32"/>
          <w:szCs w:val="32"/>
        </w:rPr>
        <w:t>（一）一般公共预算当年拨款规模变化情况。</w:t>
      </w:r>
      <w:r>
        <w:rPr>
          <w:rFonts w:hint="eastAsia" w:ascii="仿宋" w:hAnsi="仿宋" w:eastAsia="仿宋" w:cs="仿宋_GB2312"/>
          <w:color w:val="000000"/>
          <w:kern w:val="0"/>
          <w:sz w:val="32"/>
          <w:szCs w:val="32"/>
        </w:rPr>
        <w:t>集贤县</w:t>
      </w:r>
      <w:r>
        <w:rPr>
          <w:rFonts w:hint="eastAsia" w:ascii="仿宋" w:hAnsi="仿宋" w:eastAsia="仿宋" w:cs="宋体"/>
          <w:color w:val="000000"/>
          <w:kern w:val="0"/>
          <w:sz w:val="32"/>
          <w:szCs w:val="32"/>
        </w:rPr>
        <w:t>机关事务服务中心</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年一般公共预算当年拨款</w:t>
      </w:r>
      <w:r>
        <w:rPr>
          <w:rFonts w:hint="eastAsia" w:ascii="仿宋" w:hAnsi="仿宋" w:eastAsia="仿宋" w:cs="Verdana"/>
          <w:color w:val="000000"/>
          <w:kern w:val="0"/>
          <w:sz w:val="32"/>
          <w:szCs w:val="32"/>
        </w:rPr>
        <w:t>480.45</w:t>
      </w:r>
      <w:r>
        <w:rPr>
          <w:rFonts w:ascii="仿宋" w:hAnsi="仿宋" w:eastAsia="仿宋" w:cs="仿宋_GB2312"/>
          <w:color w:val="000000"/>
          <w:kern w:val="0"/>
          <w:sz w:val="32"/>
          <w:szCs w:val="32"/>
        </w:rPr>
        <w:t>万元，比上年预算数</w:t>
      </w:r>
      <w:r>
        <w:rPr>
          <w:rFonts w:hint="eastAsia" w:ascii="仿宋" w:hAnsi="仿宋" w:eastAsia="仿宋" w:cs="仿宋_GB2312"/>
          <w:color w:val="000000"/>
          <w:kern w:val="0"/>
          <w:sz w:val="32"/>
          <w:szCs w:val="32"/>
        </w:rPr>
        <w:t>增加91.25</w:t>
      </w:r>
      <w:r>
        <w:rPr>
          <w:rFonts w:ascii="仿宋" w:hAnsi="仿宋" w:eastAsia="仿宋" w:cs="仿宋_GB2312"/>
          <w:color w:val="000000"/>
          <w:kern w:val="0"/>
          <w:sz w:val="32"/>
          <w:szCs w:val="32"/>
        </w:rPr>
        <w:t>万元，主要原因是</w:t>
      </w:r>
      <w:r>
        <w:rPr>
          <w:rFonts w:hint="eastAsia" w:ascii="仿宋" w:hAnsi="仿宋" w:eastAsia="仿宋" w:cs="仿宋_GB2312"/>
          <w:color w:val="000000"/>
          <w:kern w:val="0"/>
          <w:sz w:val="32"/>
          <w:szCs w:val="32"/>
        </w:rPr>
        <w:t>：因2020年新增加异地干部周转房费用等。</w:t>
      </w:r>
    </w:p>
    <w:p>
      <w:pPr>
        <w:widowControl/>
        <w:spacing w:line="600" w:lineRule="exact"/>
        <w:ind w:firstLine="640"/>
        <w:rPr>
          <w:rFonts w:ascii="仿宋" w:hAnsi="仿宋" w:eastAsia="仿宋"/>
          <w:color w:val="000000"/>
          <w:sz w:val="32"/>
          <w:szCs w:val="32"/>
        </w:rPr>
      </w:pPr>
      <w:r>
        <w:rPr>
          <w:rFonts w:ascii="仿宋" w:hAnsi="仿宋" w:eastAsia="仿宋" w:cs="仿宋_GB2312"/>
          <w:color w:val="000000"/>
          <w:kern w:val="0"/>
          <w:sz w:val="32"/>
          <w:szCs w:val="32"/>
        </w:rPr>
        <w:t>（</w:t>
      </w:r>
      <w:r>
        <w:rPr>
          <w:rFonts w:hint="eastAsia" w:ascii="仿宋" w:hAnsi="仿宋" w:eastAsia="仿宋" w:cs="仿宋_GB2312"/>
          <w:color w:val="000000"/>
          <w:kern w:val="0"/>
          <w:sz w:val="32"/>
          <w:szCs w:val="32"/>
        </w:rPr>
        <w:t>二</w:t>
      </w:r>
      <w:r>
        <w:rPr>
          <w:rFonts w:ascii="仿宋" w:hAnsi="仿宋" w:eastAsia="仿宋" w:cs="仿宋_GB2312"/>
          <w:color w:val="000000"/>
          <w:kern w:val="0"/>
          <w:sz w:val="32"/>
          <w:szCs w:val="32"/>
        </w:rPr>
        <w:t>）一般公共预算当年拨款具体使用情况</w:t>
      </w:r>
    </w:p>
    <w:p>
      <w:pPr>
        <w:widowControl/>
        <w:spacing w:line="600" w:lineRule="exact"/>
        <w:ind w:firstLine="640"/>
        <w:rPr>
          <w:rFonts w:ascii="仿宋" w:hAnsi="仿宋" w:eastAsia="仿宋"/>
          <w:color w:val="000000"/>
          <w:sz w:val="32"/>
          <w:szCs w:val="32"/>
        </w:rPr>
      </w:pPr>
      <w:r>
        <w:rPr>
          <w:rFonts w:hint="eastAsia" w:ascii="仿宋" w:hAnsi="仿宋" w:eastAsia="仿宋" w:cs="仿宋_GB2312"/>
          <w:color w:val="000000"/>
          <w:kern w:val="0"/>
          <w:sz w:val="32"/>
          <w:szCs w:val="32"/>
        </w:rPr>
        <w:t>2010303机关服务2020年预算数480.45万元，比上年预算数增加91.25</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增加23.45%，</w:t>
      </w:r>
      <w:r>
        <w:rPr>
          <w:rFonts w:ascii="仿宋" w:hAnsi="仿宋" w:eastAsia="仿宋" w:cs="仿宋_GB2312"/>
          <w:color w:val="000000"/>
          <w:kern w:val="0"/>
          <w:sz w:val="32"/>
          <w:szCs w:val="32"/>
        </w:rPr>
        <w:t>主要原因是</w:t>
      </w:r>
      <w:r>
        <w:rPr>
          <w:rFonts w:hint="eastAsia" w:ascii="仿宋" w:hAnsi="仿宋" w:eastAsia="仿宋" w:cs="仿宋_GB2312"/>
          <w:color w:val="000000"/>
          <w:kern w:val="0"/>
          <w:sz w:val="32"/>
          <w:szCs w:val="32"/>
        </w:rPr>
        <w:t>：因2020年新增加异地干部周转房费用等。</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六、关于一般公共预算基本支出情况表（部门经济科目）的说明</w:t>
      </w:r>
    </w:p>
    <w:p>
      <w:pPr>
        <w:pStyle w:val="2"/>
        <w:spacing w:before="214" w:line="600" w:lineRule="exact"/>
        <w:ind w:left="215" w:right="278" w:firstLine="641"/>
        <w:rPr>
          <w:rFonts w:ascii="仿宋" w:hAnsi="仿宋" w:eastAsia="仿宋"/>
          <w:color w:val="000000"/>
          <w:kern w:val="0"/>
          <w:lang w:val="en-US"/>
        </w:rPr>
      </w:pPr>
      <w:r>
        <w:rPr>
          <w:rFonts w:hint="eastAsia" w:ascii="仿宋" w:hAnsi="仿宋" w:eastAsia="仿宋"/>
          <w:color w:val="000000"/>
          <w:kern w:val="0"/>
        </w:rPr>
        <w:t>集贤县</w:t>
      </w:r>
      <w:r>
        <w:rPr>
          <w:rFonts w:hint="eastAsia" w:ascii="仿宋" w:hAnsi="仿宋" w:eastAsia="仿宋" w:cs="宋体"/>
          <w:color w:val="000000"/>
          <w:kern w:val="0"/>
        </w:rPr>
        <w:t>机关事务服务中心</w:t>
      </w:r>
      <w:r>
        <w:rPr>
          <w:rFonts w:hint="eastAsia" w:ascii="仿宋" w:hAnsi="仿宋" w:eastAsia="仿宋" w:cs="Verdana"/>
          <w:color w:val="000000"/>
          <w:kern w:val="0"/>
          <w:lang w:val="en-US"/>
        </w:rPr>
        <w:t>2020</w:t>
      </w:r>
      <w:r>
        <w:rPr>
          <w:rFonts w:ascii="仿宋" w:hAnsi="仿宋" w:eastAsia="仿宋"/>
          <w:color w:val="000000"/>
          <w:kern w:val="0"/>
        </w:rPr>
        <w:t>年一般公共预算基本支出</w:t>
      </w:r>
      <w:r>
        <w:rPr>
          <w:rFonts w:hint="eastAsia" w:ascii="仿宋" w:hAnsi="仿宋" w:eastAsia="仿宋" w:cs="Verdana"/>
          <w:color w:val="000000"/>
          <w:kern w:val="0"/>
          <w:lang w:val="en-US"/>
        </w:rPr>
        <w:t>42.45</w:t>
      </w:r>
      <w:r>
        <w:rPr>
          <w:rFonts w:ascii="仿宋" w:hAnsi="仿宋" w:eastAsia="仿宋"/>
          <w:color w:val="000000"/>
          <w:kern w:val="0"/>
        </w:rPr>
        <w:t>万元，其中：工资福利支出</w:t>
      </w:r>
      <w:r>
        <w:rPr>
          <w:rFonts w:hint="eastAsia" w:ascii="仿宋" w:hAnsi="仿宋" w:eastAsia="仿宋" w:cs="Verdana"/>
          <w:color w:val="000000"/>
          <w:kern w:val="0"/>
          <w:lang w:val="en-US"/>
        </w:rPr>
        <w:t>37.35</w:t>
      </w:r>
      <w:r>
        <w:rPr>
          <w:rFonts w:ascii="仿宋" w:hAnsi="仿宋" w:eastAsia="仿宋"/>
          <w:color w:val="000000"/>
          <w:kern w:val="0"/>
        </w:rPr>
        <w:t>万元，主要包括：基本工资</w:t>
      </w:r>
      <w:r>
        <w:rPr>
          <w:rFonts w:hint="eastAsia" w:ascii="仿宋" w:hAnsi="仿宋" w:eastAsia="仿宋" w:cs="Verdana"/>
          <w:color w:val="000000"/>
          <w:kern w:val="0"/>
          <w:lang w:val="en-US"/>
        </w:rPr>
        <w:t>16.24</w:t>
      </w:r>
      <w:r>
        <w:rPr>
          <w:rFonts w:ascii="仿宋" w:hAnsi="仿宋" w:eastAsia="仿宋"/>
          <w:color w:val="000000"/>
          <w:kern w:val="0"/>
        </w:rPr>
        <w:t>万元、津贴补贴</w:t>
      </w:r>
      <w:r>
        <w:rPr>
          <w:rFonts w:hint="eastAsia" w:ascii="仿宋" w:hAnsi="仿宋" w:eastAsia="仿宋" w:cs="Verdana"/>
          <w:color w:val="000000"/>
          <w:kern w:val="0"/>
          <w:lang w:val="en-US"/>
        </w:rPr>
        <w:t>9.80</w:t>
      </w:r>
      <w:r>
        <w:rPr>
          <w:rFonts w:ascii="仿宋" w:hAnsi="仿宋" w:eastAsia="仿宋"/>
          <w:color w:val="000000"/>
          <w:kern w:val="0"/>
        </w:rPr>
        <w:t>万元、奖金</w:t>
      </w:r>
      <w:r>
        <w:rPr>
          <w:rFonts w:hint="eastAsia" w:ascii="仿宋" w:hAnsi="仿宋" w:eastAsia="仿宋" w:cs="Verdana"/>
          <w:color w:val="000000"/>
          <w:kern w:val="0"/>
          <w:lang w:val="en-US"/>
        </w:rPr>
        <w:t>2.18</w:t>
      </w:r>
      <w:r>
        <w:rPr>
          <w:rFonts w:ascii="仿宋" w:hAnsi="仿宋" w:eastAsia="仿宋"/>
          <w:color w:val="000000"/>
          <w:kern w:val="0"/>
        </w:rPr>
        <w:t>万元、</w:t>
      </w:r>
      <w:r>
        <w:rPr>
          <w:rFonts w:hint="eastAsia" w:ascii="仿宋" w:hAnsi="仿宋" w:eastAsia="仿宋"/>
          <w:color w:val="000000"/>
          <w:kern w:val="0"/>
        </w:rPr>
        <w:t>伙食补助费</w:t>
      </w:r>
      <w:r>
        <w:rPr>
          <w:rFonts w:hint="eastAsia" w:ascii="仿宋" w:hAnsi="仿宋" w:eastAsia="仿宋" w:cs="Verdana"/>
          <w:color w:val="000000"/>
          <w:kern w:val="0"/>
          <w:lang w:val="en-US"/>
        </w:rPr>
        <w:t>0</w:t>
      </w:r>
      <w:r>
        <w:rPr>
          <w:rFonts w:ascii="仿宋" w:hAnsi="仿宋" w:eastAsia="仿宋"/>
          <w:color w:val="000000"/>
          <w:kern w:val="0"/>
        </w:rPr>
        <w:t>万元</w:t>
      </w:r>
      <w:r>
        <w:rPr>
          <w:rFonts w:hint="eastAsia" w:ascii="仿宋" w:hAnsi="仿宋" w:eastAsia="仿宋"/>
          <w:color w:val="000000"/>
          <w:kern w:val="0"/>
        </w:rPr>
        <w:t>、绩效工资</w:t>
      </w:r>
      <w:r>
        <w:rPr>
          <w:rFonts w:hint="eastAsia" w:ascii="仿宋" w:hAnsi="仿宋" w:eastAsia="仿宋" w:cs="Verdana"/>
          <w:color w:val="000000"/>
          <w:kern w:val="0"/>
          <w:lang w:val="en-US"/>
        </w:rPr>
        <w:t>0</w:t>
      </w:r>
      <w:r>
        <w:rPr>
          <w:rFonts w:ascii="仿宋" w:hAnsi="仿宋" w:eastAsia="仿宋"/>
          <w:color w:val="000000"/>
          <w:kern w:val="0"/>
        </w:rPr>
        <w:t>万元</w:t>
      </w:r>
      <w:r>
        <w:rPr>
          <w:rFonts w:hint="eastAsia" w:ascii="仿宋" w:hAnsi="仿宋" w:eastAsia="仿宋"/>
          <w:color w:val="000000"/>
          <w:kern w:val="0"/>
        </w:rPr>
        <w:t>、机关事业单位基本养老保险缴费</w:t>
      </w:r>
      <w:r>
        <w:rPr>
          <w:rFonts w:hint="eastAsia" w:ascii="仿宋" w:hAnsi="仿宋" w:eastAsia="仿宋" w:cs="Verdana"/>
          <w:color w:val="000000"/>
          <w:kern w:val="0"/>
          <w:lang w:val="en-US"/>
        </w:rPr>
        <w:t>4.46</w:t>
      </w:r>
      <w:r>
        <w:rPr>
          <w:rFonts w:ascii="仿宋" w:hAnsi="仿宋" w:eastAsia="仿宋"/>
          <w:color w:val="000000"/>
          <w:kern w:val="0"/>
        </w:rPr>
        <w:t>万元</w:t>
      </w:r>
      <w:r>
        <w:rPr>
          <w:rFonts w:hint="eastAsia" w:ascii="仿宋" w:hAnsi="仿宋" w:eastAsia="仿宋"/>
          <w:color w:val="000000"/>
          <w:kern w:val="0"/>
        </w:rPr>
        <w:t>、职业年金缴费</w:t>
      </w:r>
      <w:r>
        <w:rPr>
          <w:rFonts w:hint="eastAsia" w:ascii="仿宋" w:hAnsi="仿宋" w:eastAsia="仿宋" w:cs="Verdana"/>
          <w:color w:val="000000"/>
          <w:kern w:val="0"/>
          <w:lang w:val="en-US"/>
        </w:rPr>
        <w:t>0</w:t>
      </w:r>
      <w:r>
        <w:rPr>
          <w:rFonts w:ascii="仿宋" w:hAnsi="仿宋" w:eastAsia="仿宋"/>
          <w:color w:val="000000"/>
          <w:kern w:val="0"/>
        </w:rPr>
        <w:t>万元</w:t>
      </w:r>
      <w:r>
        <w:rPr>
          <w:rFonts w:hint="eastAsia" w:ascii="仿宋" w:hAnsi="仿宋" w:eastAsia="仿宋"/>
          <w:color w:val="000000"/>
          <w:kern w:val="0"/>
        </w:rPr>
        <w:t>、职工基本医疗保险缴费</w:t>
      </w:r>
      <w:r>
        <w:rPr>
          <w:rFonts w:hint="eastAsia" w:ascii="仿宋" w:hAnsi="仿宋" w:eastAsia="仿宋" w:cs="Verdana"/>
          <w:color w:val="000000"/>
          <w:kern w:val="0"/>
          <w:lang w:val="en-US"/>
        </w:rPr>
        <w:t>1.54</w:t>
      </w:r>
      <w:r>
        <w:rPr>
          <w:rFonts w:ascii="仿宋" w:hAnsi="仿宋" w:eastAsia="仿宋"/>
          <w:color w:val="000000"/>
          <w:kern w:val="0"/>
        </w:rPr>
        <w:t>万元</w:t>
      </w:r>
      <w:r>
        <w:rPr>
          <w:rFonts w:hint="eastAsia" w:ascii="仿宋" w:hAnsi="仿宋" w:eastAsia="仿宋"/>
          <w:color w:val="000000"/>
          <w:kern w:val="0"/>
        </w:rPr>
        <w:t>、公务员医疗补助缴费</w:t>
      </w:r>
      <w:r>
        <w:rPr>
          <w:rFonts w:hint="eastAsia" w:ascii="仿宋" w:hAnsi="仿宋" w:eastAsia="仿宋" w:cs="Verdana"/>
          <w:color w:val="000000"/>
          <w:kern w:val="0"/>
          <w:lang w:val="en-US"/>
        </w:rPr>
        <w:t>0</w:t>
      </w:r>
      <w:r>
        <w:rPr>
          <w:rFonts w:ascii="仿宋" w:hAnsi="仿宋" w:eastAsia="仿宋"/>
          <w:color w:val="000000"/>
          <w:kern w:val="0"/>
        </w:rPr>
        <w:t>万元</w:t>
      </w:r>
      <w:r>
        <w:rPr>
          <w:rFonts w:hint="eastAsia" w:ascii="仿宋" w:hAnsi="仿宋" w:eastAsia="仿宋"/>
          <w:color w:val="000000"/>
          <w:kern w:val="0"/>
        </w:rPr>
        <w:t>、其他社会保障缴费</w:t>
      </w:r>
      <w:r>
        <w:rPr>
          <w:rFonts w:hint="eastAsia" w:ascii="仿宋" w:hAnsi="仿宋" w:eastAsia="仿宋" w:cs="Verdana"/>
          <w:color w:val="000000"/>
          <w:kern w:val="0"/>
          <w:lang w:val="en-US"/>
        </w:rPr>
        <w:t>0</w:t>
      </w:r>
      <w:r>
        <w:rPr>
          <w:rFonts w:ascii="仿宋" w:hAnsi="仿宋" w:eastAsia="仿宋"/>
          <w:color w:val="000000"/>
          <w:kern w:val="0"/>
        </w:rPr>
        <w:t>万元</w:t>
      </w:r>
      <w:r>
        <w:rPr>
          <w:rFonts w:hint="eastAsia" w:ascii="仿宋" w:hAnsi="仿宋" w:eastAsia="仿宋"/>
          <w:color w:val="000000"/>
          <w:kern w:val="0"/>
        </w:rPr>
        <w:t>、住房公积金</w:t>
      </w:r>
      <w:r>
        <w:rPr>
          <w:rFonts w:hint="eastAsia" w:ascii="仿宋" w:hAnsi="仿宋" w:eastAsia="仿宋" w:cs="Verdana"/>
          <w:color w:val="000000"/>
          <w:kern w:val="0"/>
          <w:lang w:val="en-US"/>
        </w:rPr>
        <w:t>3.09</w:t>
      </w:r>
      <w:r>
        <w:rPr>
          <w:rFonts w:ascii="仿宋" w:hAnsi="仿宋" w:eastAsia="仿宋"/>
          <w:color w:val="000000"/>
          <w:kern w:val="0"/>
        </w:rPr>
        <w:t>万元</w:t>
      </w:r>
      <w:r>
        <w:rPr>
          <w:rFonts w:hint="eastAsia" w:ascii="仿宋" w:hAnsi="仿宋" w:eastAsia="仿宋"/>
          <w:color w:val="000000"/>
          <w:kern w:val="0"/>
        </w:rPr>
        <w:t>、医疗费</w:t>
      </w:r>
      <w:r>
        <w:rPr>
          <w:rFonts w:hint="eastAsia" w:ascii="仿宋" w:hAnsi="仿宋" w:eastAsia="仿宋" w:cs="Verdana"/>
          <w:color w:val="000000"/>
          <w:kern w:val="0"/>
          <w:lang w:val="en-US"/>
        </w:rPr>
        <w:t>0.04</w:t>
      </w:r>
      <w:r>
        <w:rPr>
          <w:rFonts w:ascii="仿宋" w:hAnsi="仿宋" w:eastAsia="仿宋"/>
          <w:color w:val="000000"/>
          <w:kern w:val="0"/>
        </w:rPr>
        <w:t>万元</w:t>
      </w:r>
      <w:r>
        <w:rPr>
          <w:rFonts w:hint="eastAsia" w:ascii="仿宋" w:hAnsi="仿宋" w:eastAsia="仿宋"/>
          <w:color w:val="000000"/>
          <w:kern w:val="0"/>
        </w:rPr>
        <w:t>、</w:t>
      </w:r>
      <w:r>
        <w:rPr>
          <w:rFonts w:ascii="仿宋" w:hAnsi="仿宋" w:eastAsia="仿宋"/>
          <w:color w:val="000000"/>
          <w:kern w:val="0"/>
        </w:rPr>
        <w:t>其他工资福利支出</w:t>
      </w:r>
      <w:r>
        <w:rPr>
          <w:rFonts w:hint="eastAsia" w:ascii="仿宋" w:hAnsi="仿宋" w:eastAsia="仿宋" w:cs="Verdana"/>
          <w:color w:val="000000"/>
          <w:kern w:val="0"/>
          <w:lang w:val="en-US"/>
        </w:rPr>
        <w:t>0</w:t>
      </w:r>
      <w:r>
        <w:rPr>
          <w:rFonts w:ascii="仿宋" w:hAnsi="仿宋" w:eastAsia="仿宋"/>
          <w:color w:val="000000"/>
          <w:kern w:val="0"/>
          <w:lang w:val="en-US"/>
        </w:rPr>
        <w:t>万元。</w:t>
      </w:r>
    </w:p>
    <w:p>
      <w:pPr>
        <w:pStyle w:val="2"/>
        <w:spacing w:before="214" w:line="600" w:lineRule="exact"/>
        <w:ind w:left="215" w:right="278" w:firstLine="641"/>
      </w:pPr>
      <w:r>
        <w:rPr>
          <w:rFonts w:ascii="仿宋" w:hAnsi="仿宋" w:eastAsia="仿宋"/>
          <w:color w:val="000000"/>
          <w:kern w:val="0"/>
          <w:lang w:val="en-US"/>
        </w:rPr>
        <w:t>按定额管理的商品</w:t>
      </w:r>
      <w:r>
        <w:rPr>
          <w:rFonts w:ascii="仿宋" w:hAnsi="仿宋" w:eastAsia="仿宋"/>
          <w:color w:val="000000"/>
          <w:kern w:val="0"/>
        </w:rPr>
        <w:t>服务支出</w:t>
      </w:r>
      <w:r>
        <w:rPr>
          <w:rFonts w:hint="eastAsia" w:ascii="仿宋" w:hAnsi="仿宋" w:eastAsia="仿宋" w:cs="Verdana"/>
          <w:color w:val="000000"/>
          <w:kern w:val="0"/>
          <w:lang w:val="en-US"/>
        </w:rPr>
        <w:t>5.1</w:t>
      </w:r>
      <w:r>
        <w:rPr>
          <w:rFonts w:ascii="仿宋" w:hAnsi="仿宋" w:eastAsia="仿宋"/>
          <w:color w:val="000000"/>
          <w:kern w:val="0"/>
        </w:rPr>
        <w:t>万元，主要包括：办公费</w:t>
      </w:r>
      <w:r>
        <w:rPr>
          <w:rFonts w:hint="eastAsia" w:ascii="仿宋" w:hAnsi="仿宋" w:eastAsia="仿宋" w:cs="Verdana"/>
          <w:color w:val="000000"/>
          <w:kern w:val="0"/>
          <w:lang w:val="en-US"/>
        </w:rPr>
        <w:t>0.40</w:t>
      </w:r>
      <w:r>
        <w:rPr>
          <w:rFonts w:ascii="仿宋" w:hAnsi="仿宋" w:eastAsia="仿宋"/>
          <w:color w:val="000000"/>
          <w:kern w:val="0"/>
        </w:rPr>
        <w:t>万元、</w:t>
      </w:r>
      <w:r>
        <w:rPr>
          <w:rFonts w:hint="eastAsia" w:ascii="仿宋" w:hAnsi="仿宋" w:eastAsia="仿宋"/>
          <w:color w:val="000000"/>
          <w:kern w:val="0"/>
        </w:rPr>
        <w:t>印刷费</w:t>
      </w:r>
      <w:r>
        <w:rPr>
          <w:rFonts w:hint="eastAsia" w:ascii="仿宋" w:hAnsi="仿宋" w:eastAsia="仿宋" w:cs="Verdana"/>
          <w:color w:val="000000"/>
          <w:kern w:val="0"/>
          <w:lang w:val="en-US"/>
        </w:rPr>
        <w:t>0.20</w:t>
      </w:r>
      <w:r>
        <w:rPr>
          <w:rFonts w:ascii="仿宋" w:hAnsi="仿宋" w:eastAsia="仿宋"/>
          <w:color w:val="000000"/>
          <w:kern w:val="0"/>
        </w:rPr>
        <w:t>万元</w:t>
      </w:r>
      <w:r>
        <w:rPr>
          <w:rFonts w:hint="eastAsia" w:ascii="仿宋" w:hAnsi="仿宋" w:eastAsia="仿宋"/>
          <w:color w:val="000000"/>
          <w:kern w:val="0"/>
        </w:rPr>
        <w:t>、咨询费</w:t>
      </w:r>
      <w:r>
        <w:rPr>
          <w:rFonts w:hint="eastAsia" w:ascii="仿宋" w:hAnsi="仿宋" w:eastAsia="仿宋" w:cs="Verdana"/>
          <w:color w:val="000000"/>
          <w:kern w:val="0"/>
          <w:lang w:val="en-US"/>
        </w:rPr>
        <w:t>0.05</w:t>
      </w:r>
      <w:r>
        <w:rPr>
          <w:rFonts w:ascii="仿宋" w:hAnsi="仿宋" w:eastAsia="仿宋"/>
          <w:color w:val="000000"/>
          <w:kern w:val="0"/>
        </w:rPr>
        <w:t>万元</w:t>
      </w:r>
      <w:r>
        <w:rPr>
          <w:rFonts w:hint="eastAsia" w:ascii="仿宋" w:hAnsi="仿宋" w:eastAsia="仿宋"/>
          <w:color w:val="000000"/>
          <w:kern w:val="0"/>
        </w:rPr>
        <w:t>、</w:t>
      </w:r>
      <w:r>
        <w:rPr>
          <w:rFonts w:hint="eastAsia" w:ascii="仿宋" w:hAnsi="仿宋" w:eastAsia="仿宋"/>
          <w:color w:val="000000"/>
          <w:kern w:val="0"/>
          <w:lang w:val="en-US"/>
        </w:rPr>
        <w:t>手续</w:t>
      </w:r>
      <w:r>
        <w:rPr>
          <w:rFonts w:ascii="仿宋" w:hAnsi="仿宋" w:eastAsia="仿宋"/>
          <w:color w:val="000000"/>
          <w:kern w:val="0"/>
          <w:lang w:val="en-US"/>
        </w:rPr>
        <w:t>费</w:t>
      </w:r>
      <w:r>
        <w:rPr>
          <w:rFonts w:hint="eastAsia" w:ascii="仿宋" w:hAnsi="仿宋" w:eastAsia="仿宋"/>
          <w:color w:val="000000"/>
          <w:kern w:val="0"/>
          <w:lang w:val="en-US"/>
        </w:rPr>
        <w:t>0.09</w:t>
      </w:r>
      <w:r>
        <w:rPr>
          <w:rFonts w:ascii="仿宋" w:hAnsi="仿宋" w:eastAsia="仿宋"/>
          <w:color w:val="000000"/>
          <w:kern w:val="0"/>
          <w:lang w:val="en-US"/>
        </w:rPr>
        <w:t>万元、电费</w:t>
      </w:r>
      <w:r>
        <w:rPr>
          <w:rFonts w:hint="eastAsia" w:ascii="仿宋" w:hAnsi="仿宋" w:eastAsia="仿宋"/>
          <w:color w:val="000000"/>
          <w:kern w:val="0"/>
          <w:lang w:val="en-US"/>
        </w:rPr>
        <w:t>0.12</w:t>
      </w:r>
      <w:r>
        <w:rPr>
          <w:rFonts w:ascii="仿宋" w:hAnsi="仿宋" w:eastAsia="仿宋"/>
          <w:color w:val="000000"/>
          <w:kern w:val="0"/>
          <w:lang w:val="en-US"/>
        </w:rPr>
        <w:t>万元、</w:t>
      </w:r>
      <w:r>
        <w:rPr>
          <w:rFonts w:hint="eastAsia" w:ascii="仿宋" w:hAnsi="仿宋" w:eastAsia="仿宋"/>
          <w:color w:val="000000"/>
          <w:kern w:val="0"/>
          <w:lang w:val="en-US"/>
        </w:rPr>
        <w:t>取暖费4.10万元、物业管理费0.14万元</w:t>
      </w:r>
      <w:r>
        <w:rPr>
          <w:rFonts w:ascii="仿宋" w:hAnsi="仿宋" w:eastAsia="仿宋"/>
          <w:color w:val="000000"/>
          <w:kern w:val="0"/>
          <w:lang w:val="en-US"/>
        </w:rPr>
        <w:t>。</w:t>
      </w:r>
    </w:p>
    <w:p>
      <w:pPr>
        <w:widowControl/>
        <w:spacing w:line="600" w:lineRule="exact"/>
        <w:ind w:firstLine="640"/>
        <w:rPr>
          <w:rFonts w:ascii="仿宋" w:hAnsi="仿宋" w:eastAsia="仿宋" w:cs="仿宋_GB2312"/>
          <w:color w:val="000000"/>
          <w:kern w:val="0"/>
          <w:sz w:val="32"/>
          <w:szCs w:val="32"/>
        </w:rPr>
      </w:pPr>
      <w:r>
        <w:rPr>
          <w:rFonts w:ascii="仿宋" w:hAnsi="仿宋" w:eastAsia="仿宋" w:cs="仿宋_GB2312"/>
          <w:color w:val="000000"/>
          <w:kern w:val="0"/>
          <w:sz w:val="32"/>
          <w:szCs w:val="32"/>
        </w:rPr>
        <w:t>项目支出</w:t>
      </w:r>
      <w:r>
        <w:rPr>
          <w:rFonts w:hint="eastAsia" w:ascii="仿宋" w:hAnsi="仿宋" w:eastAsia="仿宋" w:cs="Verdana"/>
          <w:color w:val="000000"/>
          <w:kern w:val="0"/>
          <w:sz w:val="32"/>
          <w:szCs w:val="32"/>
        </w:rPr>
        <w:t>438.00</w:t>
      </w:r>
      <w:r>
        <w:rPr>
          <w:rFonts w:ascii="仿宋" w:hAnsi="仿宋" w:eastAsia="仿宋" w:cs="仿宋_GB2312"/>
          <w:color w:val="000000"/>
          <w:kern w:val="0"/>
          <w:sz w:val="32"/>
          <w:szCs w:val="32"/>
        </w:rPr>
        <w:t>万元。</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七、关于一般公共预算支出情况表（政府经济科目）的说明</w:t>
      </w:r>
    </w:p>
    <w:p>
      <w:pPr>
        <w:widowControl/>
        <w:spacing w:line="600" w:lineRule="exact"/>
        <w:ind w:firstLine="643"/>
        <w:rPr>
          <w:rFonts w:ascii="仿宋" w:hAnsi="仿宋" w:eastAsia="仿宋" w:cs="仿宋_GB2312"/>
          <w:color w:val="000000"/>
          <w:kern w:val="0"/>
          <w:sz w:val="32"/>
          <w:szCs w:val="32"/>
          <w:lang w:val="zh-CN"/>
        </w:rPr>
      </w:pPr>
      <w:r>
        <w:rPr>
          <w:rFonts w:hint="eastAsia" w:ascii="仿宋" w:hAnsi="仿宋" w:eastAsia="仿宋" w:cs="仿宋_GB2312"/>
          <w:color w:val="000000"/>
          <w:kern w:val="0"/>
          <w:sz w:val="32"/>
          <w:szCs w:val="32"/>
          <w:lang w:val="zh-CN"/>
        </w:rPr>
        <w:t>财政部门 20</w:t>
      </w:r>
      <w:r>
        <w:rPr>
          <w:rFonts w:hint="eastAsia" w:ascii="仿宋" w:hAnsi="仿宋" w:eastAsia="仿宋" w:cs="仿宋_GB2312"/>
          <w:color w:val="000000"/>
          <w:kern w:val="0"/>
          <w:sz w:val="32"/>
          <w:szCs w:val="32"/>
        </w:rPr>
        <w:t>20</w:t>
      </w:r>
      <w:r>
        <w:rPr>
          <w:rFonts w:hint="eastAsia" w:ascii="仿宋" w:hAnsi="仿宋" w:eastAsia="仿宋" w:cs="仿宋_GB2312"/>
          <w:color w:val="000000"/>
          <w:kern w:val="0"/>
          <w:sz w:val="32"/>
          <w:szCs w:val="32"/>
          <w:lang w:val="zh-CN"/>
        </w:rPr>
        <w:t xml:space="preserve"> 年一般公共预算支出480.45万元，其中：</w:t>
      </w:r>
    </w:p>
    <w:p>
      <w:pPr>
        <w:widowControl/>
        <w:spacing w:line="600" w:lineRule="exact"/>
        <w:ind w:firstLine="643"/>
        <w:rPr>
          <w:rFonts w:ascii="仿宋" w:hAnsi="仿宋" w:eastAsia="仿宋" w:cs="仿宋_GB2312"/>
          <w:color w:val="000000"/>
          <w:kern w:val="0"/>
          <w:sz w:val="32"/>
          <w:szCs w:val="32"/>
          <w:lang w:val="zh-CN"/>
        </w:rPr>
      </w:pPr>
      <w:r>
        <w:rPr>
          <w:rFonts w:hint="eastAsia" w:ascii="仿宋" w:hAnsi="仿宋" w:eastAsia="仿宋" w:cs="仿宋_GB2312"/>
          <w:color w:val="000000"/>
          <w:kern w:val="0"/>
          <w:sz w:val="32"/>
          <w:szCs w:val="32"/>
          <w:lang w:val="zh-CN"/>
        </w:rPr>
        <w:t>1、机关工资福利支出37.35万元，主要包括：</w:t>
      </w:r>
      <w:r>
        <w:rPr>
          <w:rFonts w:ascii="仿宋" w:hAnsi="仿宋" w:eastAsia="仿宋" w:cs="仿宋_GB2312"/>
          <w:color w:val="000000"/>
          <w:kern w:val="0"/>
          <w:sz w:val="32"/>
          <w:szCs w:val="32"/>
          <w:lang w:val="zh-CN"/>
        </w:rPr>
        <w:t>基本工资</w:t>
      </w:r>
      <w:r>
        <w:rPr>
          <w:rFonts w:hint="eastAsia" w:ascii="仿宋" w:hAnsi="仿宋" w:eastAsia="仿宋" w:cs="仿宋_GB2312"/>
          <w:color w:val="000000"/>
          <w:kern w:val="0"/>
          <w:sz w:val="32"/>
          <w:szCs w:val="32"/>
          <w:lang w:val="zh-CN"/>
        </w:rPr>
        <w:t>16.24</w:t>
      </w:r>
      <w:r>
        <w:rPr>
          <w:rFonts w:ascii="仿宋" w:hAnsi="仿宋" w:eastAsia="仿宋" w:cs="仿宋_GB2312"/>
          <w:color w:val="000000"/>
          <w:kern w:val="0"/>
          <w:sz w:val="32"/>
          <w:szCs w:val="32"/>
          <w:lang w:val="zh-CN"/>
        </w:rPr>
        <w:t>万元、津贴补贴</w:t>
      </w:r>
      <w:r>
        <w:rPr>
          <w:rFonts w:hint="eastAsia" w:ascii="仿宋" w:hAnsi="仿宋" w:eastAsia="仿宋" w:cs="仿宋_GB2312"/>
          <w:color w:val="000000"/>
          <w:kern w:val="0"/>
          <w:sz w:val="32"/>
          <w:szCs w:val="32"/>
          <w:lang w:val="zh-CN"/>
        </w:rPr>
        <w:t>9.80</w:t>
      </w:r>
      <w:r>
        <w:rPr>
          <w:rFonts w:ascii="仿宋" w:hAnsi="仿宋" w:eastAsia="仿宋" w:cs="仿宋_GB2312"/>
          <w:color w:val="000000"/>
          <w:kern w:val="0"/>
          <w:sz w:val="32"/>
          <w:szCs w:val="32"/>
          <w:lang w:val="zh-CN"/>
        </w:rPr>
        <w:t>万元、奖金</w:t>
      </w:r>
      <w:r>
        <w:rPr>
          <w:rFonts w:hint="eastAsia" w:ascii="仿宋" w:hAnsi="仿宋" w:eastAsia="仿宋" w:cs="仿宋_GB2312"/>
          <w:color w:val="000000"/>
          <w:kern w:val="0"/>
          <w:sz w:val="32"/>
          <w:szCs w:val="32"/>
          <w:lang w:val="zh-CN"/>
        </w:rPr>
        <w:t>2.18</w:t>
      </w:r>
      <w:r>
        <w:rPr>
          <w:rFonts w:ascii="仿宋" w:hAnsi="仿宋" w:eastAsia="仿宋" w:cs="仿宋_GB2312"/>
          <w:color w:val="000000"/>
          <w:kern w:val="0"/>
          <w:sz w:val="32"/>
          <w:szCs w:val="32"/>
          <w:lang w:val="zh-CN"/>
        </w:rPr>
        <w:t>万元、</w:t>
      </w:r>
      <w:r>
        <w:rPr>
          <w:rFonts w:hint="eastAsia" w:ascii="仿宋" w:hAnsi="仿宋" w:eastAsia="仿宋" w:cs="仿宋_GB2312"/>
          <w:color w:val="000000"/>
          <w:kern w:val="0"/>
          <w:sz w:val="32"/>
          <w:szCs w:val="32"/>
          <w:lang w:val="zh-CN"/>
        </w:rPr>
        <w:t>机关事业单位基本养老保险缴费4.46</w:t>
      </w:r>
      <w:r>
        <w:rPr>
          <w:rFonts w:ascii="仿宋" w:hAnsi="仿宋" w:eastAsia="仿宋" w:cs="仿宋_GB2312"/>
          <w:color w:val="000000"/>
          <w:kern w:val="0"/>
          <w:sz w:val="32"/>
          <w:szCs w:val="32"/>
          <w:lang w:val="zh-CN"/>
        </w:rPr>
        <w:t>万元</w:t>
      </w:r>
      <w:r>
        <w:rPr>
          <w:rFonts w:hint="eastAsia" w:ascii="仿宋" w:hAnsi="仿宋" w:eastAsia="仿宋" w:cs="仿宋_GB2312"/>
          <w:color w:val="000000"/>
          <w:kern w:val="0"/>
          <w:sz w:val="32"/>
          <w:szCs w:val="32"/>
          <w:lang w:val="zh-CN"/>
        </w:rPr>
        <w:t>、职工基本医疗保险缴费1.54</w:t>
      </w:r>
      <w:r>
        <w:rPr>
          <w:rFonts w:ascii="仿宋" w:hAnsi="仿宋" w:eastAsia="仿宋" w:cs="仿宋_GB2312"/>
          <w:color w:val="000000"/>
          <w:kern w:val="0"/>
          <w:sz w:val="32"/>
          <w:szCs w:val="32"/>
          <w:lang w:val="zh-CN"/>
        </w:rPr>
        <w:t>万元</w:t>
      </w:r>
      <w:r>
        <w:rPr>
          <w:rFonts w:hint="eastAsia" w:ascii="仿宋" w:hAnsi="仿宋" w:eastAsia="仿宋" w:cs="仿宋_GB2312"/>
          <w:color w:val="000000"/>
          <w:kern w:val="0"/>
          <w:sz w:val="32"/>
          <w:szCs w:val="32"/>
          <w:lang w:val="zh-CN"/>
        </w:rPr>
        <w:t>、住房公积金3.09</w:t>
      </w:r>
      <w:r>
        <w:rPr>
          <w:rFonts w:ascii="仿宋" w:hAnsi="仿宋" w:eastAsia="仿宋" w:cs="仿宋_GB2312"/>
          <w:color w:val="000000"/>
          <w:kern w:val="0"/>
          <w:sz w:val="32"/>
          <w:szCs w:val="32"/>
          <w:lang w:val="zh-CN"/>
        </w:rPr>
        <w:t>万元</w:t>
      </w:r>
      <w:r>
        <w:rPr>
          <w:rFonts w:hint="eastAsia" w:ascii="仿宋" w:hAnsi="仿宋" w:eastAsia="仿宋" w:cs="仿宋_GB2312"/>
          <w:color w:val="000000"/>
          <w:kern w:val="0"/>
          <w:sz w:val="32"/>
          <w:szCs w:val="32"/>
          <w:lang w:val="zh-CN"/>
        </w:rPr>
        <w:t>、医疗费0.04</w:t>
      </w:r>
      <w:r>
        <w:rPr>
          <w:rFonts w:ascii="仿宋" w:hAnsi="仿宋" w:eastAsia="仿宋" w:cs="仿宋_GB2312"/>
          <w:color w:val="000000"/>
          <w:kern w:val="0"/>
          <w:sz w:val="32"/>
          <w:szCs w:val="32"/>
          <w:lang w:val="zh-CN"/>
        </w:rPr>
        <w:t>万元</w:t>
      </w:r>
      <w:r>
        <w:rPr>
          <w:rFonts w:hint="eastAsia" w:ascii="仿宋" w:hAnsi="仿宋" w:eastAsia="仿宋" w:cs="仿宋_GB2312"/>
          <w:color w:val="000000"/>
          <w:kern w:val="0"/>
          <w:sz w:val="32"/>
          <w:szCs w:val="32"/>
          <w:lang w:val="zh-CN"/>
        </w:rPr>
        <w:t>。</w:t>
      </w:r>
    </w:p>
    <w:p>
      <w:pPr>
        <w:pStyle w:val="2"/>
        <w:spacing w:before="214" w:line="600" w:lineRule="exact"/>
        <w:ind w:left="215" w:right="278" w:firstLine="641"/>
        <w:rPr>
          <w:b/>
        </w:rPr>
      </w:pPr>
      <w:r>
        <w:rPr>
          <w:rFonts w:hint="eastAsia" w:ascii="仿宋" w:hAnsi="仿宋" w:eastAsia="仿宋"/>
          <w:color w:val="000000"/>
          <w:kern w:val="0"/>
        </w:rPr>
        <w:t>2、机关商品服务支出</w:t>
      </w:r>
      <w:r>
        <w:rPr>
          <w:rFonts w:hint="eastAsia" w:ascii="仿宋" w:hAnsi="仿宋" w:eastAsia="仿宋" w:cs="Verdana"/>
          <w:color w:val="000000"/>
          <w:kern w:val="0"/>
          <w:lang w:val="en-US"/>
        </w:rPr>
        <w:t>5.1</w:t>
      </w:r>
      <w:r>
        <w:rPr>
          <w:rFonts w:ascii="仿宋" w:hAnsi="仿宋" w:eastAsia="仿宋"/>
          <w:color w:val="000000"/>
          <w:kern w:val="0"/>
        </w:rPr>
        <w:t>万元，主要包括：办公费</w:t>
      </w:r>
      <w:r>
        <w:rPr>
          <w:rFonts w:hint="eastAsia" w:ascii="仿宋" w:hAnsi="仿宋" w:eastAsia="仿宋" w:cs="Verdana"/>
          <w:color w:val="000000"/>
          <w:kern w:val="0"/>
          <w:lang w:val="en-US"/>
        </w:rPr>
        <w:t>0.40</w:t>
      </w:r>
      <w:r>
        <w:rPr>
          <w:rFonts w:ascii="仿宋" w:hAnsi="仿宋" w:eastAsia="仿宋"/>
          <w:color w:val="000000"/>
          <w:kern w:val="0"/>
        </w:rPr>
        <w:t>万元、</w:t>
      </w:r>
      <w:r>
        <w:rPr>
          <w:rFonts w:hint="eastAsia" w:ascii="仿宋" w:hAnsi="仿宋" w:eastAsia="仿宋"/>
          <w:color w:val="000000"/>
          <w:kern w:val="0"/>
        </w:rPr>
        <w:t>印刷费</w:t>
      </w:r>
      <w:r>
        <w:rPr>
          <w:rFonts w:hint="eastAsia" w:ascii="仿宋" w:hAnsi="仿宋" w:eastAsia="仿宋" w:cs="Verdana"/>
          <w:color w:val="000000"/>
          <w:kern w:val="0"/>
          <w:lang w:val="en-US"/>
        </w:rPr>
        <w:t>0.20</w:t>
      </w:r>
      <w:r>
        <w:rPr>
          <w:rFonts w:ascii="仿宋" w:hAnsi="仿宋" w:eastAsia="仿宋"/>
          <w:color w:val="000000"/>
          <w:kern w:val="0"/>
        </w:rPr>
        <w:t>万元</w:t>
      </w:r>
      <w:r>
        <w:rPr>
          <w:rFonts w:hint="eastAsia" w:ascii="仿宋" w:hAnsi="仿宋" w:eastAsia="仿宋"/>
          <w:color w:val="000000"/>
          <w:kern w:val="0"/>
        </w:rPr>
        <w:t>、咨询费</w:t>
      </w:r>
      <w:r>
        <w:rPr>
          <w:rFonts w:hint="eastAsia" w:ascii="仿宋" w:hAnsi="仿宋" w:eastAsia="仿宋" w:cs="Verdana"/>
          <w:color w:val="000000"/>
          <w:kern w:val="0"/>
          <w:lang w:val="en-US"/>
        </w:rPr>
        <w:t>0.05</w:t>
      </w:r>
      <w:r>
        <w:rPr>
          <w:rFonts w:ascii="仿宋" w:hAnsi="仿宋" w:eastAsia="仿宋"/>
          <w:color w:val="000000"/>
          <w:kern w:val="0"/>
        </w:rPr>
        <w:t>万元</w:t>
      </w:r>
      <w:r>
        <w:rPr>
          <w:rFonts w:hint="eastAsia" w:ascii="仿宋" w:hAnsi="仿宋" w:eastAsia="仿宋"/>
          <w:color w:val="000000"/>
          <w:kern w:val="0"/>
        </w:rPr>
        <w:t>、</w:t>
      </w:r>
      <w:r>
        <w:rPr>
          <w:rFonts w:hint="eastAsia" w:ascii="仿宋" w:hAnsi="仿宋" w:eastAsia="仿宋"/>
          <w:color w:val="000000"/>
          <w:kern w:val="0"/>
          <w:lang w:val="en-US"/>
        </w:rPr>
        <w:t>手续</w:t>
      </w:r>
      <w:r>
        <w:rPr>
          <w:rFonts w:ascii="仿宋" w:hAnsi="仿宋" w:eastAsia="仿宋"/>
          <w:color w:val="000000"/>
          <w:kern w:val="0"/>
          <w:lang w:val="en-US"/>
        </w:rPr>
        <w:t>费</w:t>
      </w:r>
      <w:r>
        <w:rPr>
          <w:rFonts w:hint="eastAsia" w:ascii="仿宋" w:hAnsi="仿宋" w:eastAsia="仿宋"/>
          <w:color w:val="000000"/>
          <w:kern w:val="0"/>
          <w:lang w:val="en-US"/>
        </w:rPr>
        <w:t>0.09</w:t>
      </w:r>
      <w:r>
        <w:rPr>
          <w:rFonts w:ascii="仿宋" w:hAnsi="仿宋" w:eastAsia="仿宋"/>
          <w:color w:val="000000"/>
          <w:kern w:val="0"/>
          <w:lang w:val="en-US"/>
        </w:rPr>
        <w:t>万元、电费</w:t>
      </w:r>
      <w:r>
        <w:rPr>
          <w:rFonts w:hint="eastAsia" w:ascii="仿宋" w:hAnsi="仿宋" w:eastAsia="仿宋"/>
          <w:color w:val="000000"/>
          <w:kern w:val="0"/>
          <w:lang w:val="en-US"/>
        </w:rPr>
        <w:t>0.12</w:t>
      </w:r>
      <w:r>
        <w:rPr>
          <w:rFonts w:ascii="仿宋" w:hAnsi="仿宋" w:eastAsia="仿宋"/>
          <w:color w:val="000000"/>
          <w:kern w:val="0"/>
          <w:lang w:val="en-US"/>
        </w:rPr>
        <w:t>万元、</w:t>
      </w:r>
      <w:r>
        <w:rPr>
          <w:rFonts w:hint="eastAsia" w:ascii="仿宋" w:hAnsi="仿宋" w:eastAsia="仿宋"/>
          <w:color w:val="000000"/>
          <w:kern w:val="0"/>
          <w:lang w:val="en-US"/>
        </w:rPr>
        <w:t>取暖费4.10万元、物业管理费0.14万元</w:t>
      </w:r>
      <w:r>
        <w:rPr>
          <w:rFonts w:hint="eastAsia" w:ascii="仿宋" w:hAnsi="仿宋" w:eastAsia="仿宋"/>
          <w:b/>
          <w:color w:val="000000"/>
          <w:kern w:val="0"/>
          <w:lang w:val="en-US"/>
        </w:rPr>
        <w:t>。</w:t>
      </w:r>
    </w:p>
    <w:p>
      <w:pPr>
        <w:widowControl/>
        <w:spacing w:line="600" w:lineRule="exact"/>
        <w:ind w:firstLine="640"/>
        <w:rPr>
          <w:rFonts w:ascii="仿宋" w:hAnsi="仿宋" w:eastAsia="仿宋" w:cs="仿宋_GB2312"/>
          <w:color w:val="000000"/>
          <w:kern w:val="0"/>
          <w:sz w:val="32"/>
          <w:szCs w:val="32"/>
        </w:rPr>
      </w:pPr>
      <w:r>
        <w:rPr>
          <w:rFonts w:ascii="仿宋" w:hAnsi="仿宋" w:eastAsia="仿宋" w:cs="仿宋_GB2312"/>
          <w:color w:val="000000"/>
          <w:kern w:val="0"/>
          <w:sz w:val="32"/>
          <w:szCs w:val="32"/>
        </w:rPr>
        <w:t>项目支出</w:t>
      </w:r>
      <w:r>
        <w:rPr>
          <w:rFonts w:hint="eastAsia" w:ascii="仿宋" w:hAnsi="仿宋" w:eastAsia="仿宋" w:cs="Verdana"/>
          <w:color w:val="000000"/>
          <w:kern w:val="0"/>
          <w:sz w:val="32"/>
          <w:szCs w:val="32"/>
        </w:rPr>
        <w:t>438</w:t>
      </w:r>
      <w:r>
        <w:rPr>
          <w:rFonts w:ascii="仿宋" w:hAnsi="仿宋" w:eastAsia="仿宋" w:cs="仿宋_GB2312"/>
          <w:color w:val="000000"/>
          <w:kern w:val="0"/>
          <w:sz w:val="32"/>
          <w:szCs w:val="32"/>
        </w:rPr>
        <w:t>万元。</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八、关于政府性基金预算支出情况表（功能科目）的说明</w:t>
      </w:r>
    </w:p>
    <w:p>
      <w:pPr>
        <w:widowControl/>
        <w:spacing w:line="600" w:lineRule="exact"/>
        <w:ind w:firstLine="640" w:firstLineChars="200"/>
        <w:rPr>
          <w:rFonts w:ascii="仿宋" w:hAnsi="仿宋" w:eastAsia="仿宋"/>
          <w:color w:val="000000"/>
          <w:sz w:val="32"/>
          <w:szCs w:val="32"/>
        </w:rPr>
      </w:pPr>
      <w:r>
        <w:rPr>
          <w:rFonts w:ascii="仿宋" w:hAnsi="仿宋" w:eastAsia="仿宋" w:cs="仿宋_GB2312"/>
          <w:color w:val="000000"/>
          <w:kern w:val="0"/>
          <w:sz w:val="32"/>
          <w:szCs w:val="32"/>
        </w:rPr>
        <w:t>本单位无政府性基金支出，与上年一致。</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九、关于政府性基金预算支出表（部门经济科目）的说明</w:t>
      </w:r>
    </w:p>
    <w:p>
      <w:pPr>
        <w:widowControl/>
        <w:spacing w:line="600" w:lineRule="exact"/>
        <w:ind w:firstLine="640"/>
        <w:rPr>
          <w:rFonts w:ascii="仿宋" w:hAnsi="仿宋" w:eastAsia="仿宋" w:cs="仿宋_GB2312"/>
          <w:color w:val="000000"/>
          <w:kern w:val="0"/>
          <w:sz w:val="32"/>
          <w:szCs w:val="32"/>
        </w:rPr>
      </w:pPr>
      <w:r>
        <w:rPr>
          <w:rFonts w:ascii="仿宋" w:hAnsi="仿宋" w:eastAsia="仿宋" w:cs="仿宋_GB2312"/>
          <w:color w:val="000000"/>
          <w:kern w:val="0"/>
          <w:sz w:val="32"/>
          <w:szCs w:val="32"/>
        </w:rPr>
        <w:t>本单位无政府性基金支出，与上年一致。</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十、关于政府性基金预算支出表（政府经济科目）的说明</w:t>
      </w:r>
    </w:p>
    <w:p>
      <w:pPr>
        <w:widowControl/>
        <w:spacing w:line="600" w:lineRule="exact"/>
        <w:ind w:firstLine="640"/>
        <w:rPr>
          <w:rFonts w:ascii="仿宋" w:hAnsi="仿宋" w:eastAsia="仿宋" w:cs="仿宋_GB2312"/>
          <w:color w:val="000000"/>
          <w:kern w:val="0"/>
          <w:sz w:val="32"/>
          <w:szCs w:val="32"/>
        </w:rPr>
      </w:pPr>
      <w:r>
        <w:rPr>
          <w:rFonts w:ascii="仿宋" w:hAnsi="仿宋" w:eastAsia="仿宋" w:cs="仿宋_GB2312"/>
          <w:color w:val="000000"/>
          <w:kern w:val="0"/>
          <w:sz w:val="32"/>
          <w:szCs w:val="32"/>
        </w:rPr>
        <w:t>本单位无政府性基金支出，与上年一致。</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十一、关于一般公共预算“三公”经费支出表说明</w:t>
      </w:r>
    </w:p>
    <w:p>
      <w:pPr>
        <w:widowControl/>
        <w:spacing w:line="600" w:lineRule="exact"/>
        <w:ind w:firstLine="640"/>
        <w:rPr>
          <w:rFonts w:ascii="仿宋" w:hAnsi="仿宋" w:eastAsia="仿宋"/>
          <w:color w:val="000000"/>
          <w:sz w:val="32"/>
          <w:szCs w:val="32"/>
        </w:rPr>
      </w:pPr>
      <w:r>
        <w:rPr>
          <w:rFonts w:hint="eastAsia" w:ascii="仿宋" w:hAnsi="仿宋" w:eastAsia="仿宋" w:cs="仿宋_GB2312"/>
          <w:color w:val="000000"/>
          <w:kern w:val="0"/>
          <w:sz w:val="32"/>
          <w:szCs w:val="32"/>
        </w:rPr>
        <w:t>集贤县</w:t>
      </w:r>
      <w:r>
        <w:rPr>
          <w:rFonts w:hint="eastAsia" w:ascii="仿宋" w:hAnsi="仿宋" w:eastAsia="仿宋" w:cs="宋体"/>
          <w:color w:val="000000"/>
          <w:kern w:val="0"/>
          <w:sz w:val="32"/>
          <w:szCs w:val="32"/>
        </w:rPr>
        <w:t>机关事务服务中心</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年“三公”经费预算数为</w:t>
      </w:r>
      <w:r>
        <w:rPr>
          <w:rFonts w:hint="eastAsia" w:ascii="仿宋" w:hAnsi="仿宋" w:eastAsia="仿宋" w:cs="仿宋_GB2312"/>
          <w:color w:val="000000"/>
          <w:kern w:val="0"/>
          <w:sz w:val="32"/>
          <w:szCs w:val="32"/>
        </w:rPr>
        <w:t>150.00</w:t>
      </w:r>
      <w:r>
        <w:rPr>
          <w:rFonts w:ascii="仿宋" w:hAnsi="仿宋" w:eastAsia="仿宋" w:cs="仿宋_GB2312"/>
          <w:color w:val="000000"/>
          <w:kern w:val="0"/>
          <w:sz w:val="32"/>
          <w:szCs w:val="32"/>
        </w:rPr>
        <w:t>万元，其中：公务接待费</w:t>
      </w:r>
      <w:r>
        <w:rPr>
          <w:rFonts w:hint="eastAsia" w:ascii="仿宋" w:hAnsi="仿宋" w:eastAsia="仿宋" w:cs="仿宋_GB2312"/>
          <w:color w:val="000000"/>
          <w:kern w:val="0"/>
          <w:sz w:val="32"/>
          <w:szCs w:val="32"/>
        </w:rPr>
        <w:t>15.00</w:t>
      </w:r>
      <w:r>
        <w:rPr>
          <w:rFonts w:ascii="仿宋" w:hAnsi="仿宋" w:eastAsia="仿宋" w:cs="仿宋_GB2312"/>
          <w:color w:val="000000"/>
          <w:kern w:val="0"/>
          <w:sz w:val="32"/>
          <w:szCs w:val="32"/>
        </w:rPr>
        <w:t>万元，无因公出国（境）费</w:t>
      </w:r>
      <w:r>
        <w:rPr>
          <w:rFonts w:hint="eastAsia" w:ascii="仿宋" w:hAnsi="仿宋" w:eastAsia="仿宋" w:cs="仿宋_GB2312"/>
          <w:color w:val="000000"/>
          <w:kern w:val="0"/>
          <w:sz w:val="32"/>
          <w:szCs w:val="32"/>
        </w:rPr>
        <w:t>0</w:t>
      </w:r>
      <w:r>
        <w:rPr>
          <w:rFonts w:ascii="仿宋" w:hAnsi="仿宋" w:eastAsia="仿宋" w:cs="仿宋_GB2312"/>
          <w:color w:val="000000"/>
          <w:kern w:val="0"/>
          <w:sz w:val="32"/>
          <w:szCs w:val="32"/>
        </w:rPr>
        <w:t>万元、公务用车购置费</w:t>
      </w:r>
      <w:r>
        <w:rPr>
          <w:rFonts w:hint="eastAsia" w:ascii="仿宋" w:hAnsi="仿宋" w:eastAsia="仿宋" w:cs="仿宋_GB2312"/>
          <w:color w:val="000000"/>
          <w:kern w:val="0"/>
          <w:sz w:val="32"/>
          <w:szCs w:val="32"/>
        </w:rPr>
        <w:t>0</w:t>
      </w:r>
      <w:r>
        <w:rPr>
          <w:rFonts w:ascii="仿宋" w:hAnsi="仿宋" w:eastAsia="仿宋" w:cs="仿宋_GB2312"/>
          <w:color w:val="000000"/>
          <w:kern w:val="0"/>
          <w:sz w:val="32"/>
          <w:szCs w:val="32"/>
        </w:rPr>
        <w:t>万元、公务用车运行费</w:t>
      </w:r>
      <w:r>
        <w:rPr>
          <w:rFonts w:hint="eastAsia" w:ascii="仿宋" w:hAnsi="仿宋" w:eastAsia="仿宋" w:cs="仿宋_GB2312"/>
          <w:color w:val="000000"/>
          <w:kern w:val="0"/>
          <w:sz w:val="32"/>
          <w:szCs w:val="32"/>
        </w:rPr>
        <w:t>135.00</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2020</w:t>
      </w:r>
      <w:r>
        <w:rPr>
          <w:rFonts w:ascii="仿宋" w:hAnsi="仿宋" w:eastAsia="仿宋" w:cs="仿宋_GB2312"/>
          <w:color w:val="000000"/>
          <w:kern w:val="0"/>
          <w:sz w:val="32"/>
          <w:szCs w:val="32"/>
        </w:rPr>
        <w:t>年“三公”经费预算比上年减少</w:t>
      </w:r>
      <w:r>
        <w:rPr>
          <w:rFonts w:hint="eastAsia" w:ascii="仿宋" w:hAnsi="仿宋" w:eastAsia="仿宋" w:cs="仿宋_GB2312"/>
          <w:color w:val="000000"/>
          <w:kern w:val="0"/>
          <w:sz w:val="32"/>
          <w:szCs w:val="32"/>
        </w:rPr>
        <w:t>（增加）0</w:t>
      </w:r>
      <w:r>
        <w:rPr>
          <w:rFonts w:ascii="仿宋" w:hAnsi="仿宋" w:eastAsia="仿宋" w:cs="仿宋_GB2312"/>
          <w:color w:val="000000"/>
          <w:kern w:val="0"/>
          <w:sz w:val="32"/>
          <w:szCs w:val="32"/>
        </w:rPr>
        <w:t>万元</w:t>
      </w:r>
      <w:r>
        <w:rPr>
          <w:rFonts w:hint="eastAsia" w:ascii="仿宋" w:hAnsi="仿宋" w:eastAsia="仿宋" w:cs="仿宋_GB2312"/>
          <w:color w:val="000000"/>
          <w:kern w:val="0"/>
          <w:sz w:val="32"/>
          <w:szCs w:val="32"/>
        </w:rPr>
        <w:t>。</w:t>
      </w:r>
    </w:p>
    <w:p>
      <w:pPr>
        <w:widowControl/>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十二、机关（事业）运行经费安排情况说明</w:t>
      </w:r>
    </w:p>
    <w:p>
      <w:pPr>
        <w:pStyle w:val="2"/>
        <w:spacing w:before="214" w:line="600" w:lineRule="exact"/>
        <w:ind w:left="0" w:right="278" w:firstLine="640" w:firstLineChars="200"/>
        <w:rPr>
          <w:rFonts w:ascii="仿宋" w:hAnsi="仿宋" w:eastAsia="仿宋"/>
          <w:color w:val="000000"/>
          <w:kern w:val="0"/>
          <w:lang w:val="en-US"/>
        </w:rPr>
      </w:pPr>
      <w:r>
        <w:rPr>
          <w:rFonts w:hint="eastAsia" w:ascii="仿宋" w:hAnsi="仿宋" w:eastAsia="仿宋"/>
          <w:color w:val="000000"/>
          <w:kern w:val="0"/>
        </w:rPr>
        <w:t>商品和服务支出</w:t>
      </w:r>
      <w:r>
        <w:rPr>
          <w:rFonts w:ascii="仿宋" w:hAnsi="仿宋" w:eastAsia="仿宋"/>
          <w:color w:val="000000"/>
          <w:kern w:val="0"/>
        </w:rPr>
        <w:t>预算安排</w:t>
      </w:r>
      <w:r>
        <w:rPr>
          <w:rFonts w:hint="eastAsia" w:ascii="仿宋" w:hAnsi="仿宋" w:eastAsia="仿宋" w:cs="Verdana"/>
          <w:color w:val="000000"/>
          <w:kern w:val="0"/>
          <w:lang w:val="en-US"/>
        </w:rPr>
        <w:t>5.1</w:t>
      </w:r>
      <w:r>
        <w:rPr>
          <w:rFonts w:ascii="仿宋" w:hAnsi="仿宋" w:eastAsia="仿宋"/>
          <w:color w:val="000000"/>
          <w:kern w:val="0"/>
        </w:rPr>
        <w:t>万元，主要包括：办公费</w:t>
      </w:r>
      <w:r>
        <w:rPr>
          <w:rFonts w:hint="eastAsia" w:ascii="仿宋" w:hAnsi="仿宋" w:eastAsia="仿宋" w:cs="Verdana"/>
          <w:color w:val="000000"/>
          <w:kern w:val="0"/>
          <w:lang w:val="en-US"/>
        </w:rPr>
        <w:t>0.40</w:t>
      </w:r>
      <w:r>
        <w:rPr>
          <w:rFonts w:ascii="仿宋" w:hAnsi="仿宋" w:eastAsia="仿宋"/>
          <w:color w:val="000000"/>
          <w:kern w:val="0"/>
        </w:rPr>
        <w:t>万元、</w:t>
      </w:r>
      <w:r>
        <w:rPr>
          <w:rFonts w:hint="eastAsia" w:ascii="仿宋" w:hAnsi="仿宋" w:eastAsia="仿宋"/>
          <w:color w:val="000000"/>
          <w:kern w:val="0"/>
        </w:rPr>
        <w:t>印刷费</w:t>
      </w:r>
      <w:r>
        <w:rPr>
          <w:rFonts w:hint="eastAsia" w:ascii="仿宋" w:hAnsi="仿宋" w:eastAsia="仿宋" w:cs="Verdana"/>
          <w:color w:val="000000"/>
          <w:kern w:val="0"/>
          <w:lang w:val="en-US"/>
        </w:rPr>
        <w:t>0.20</w:t>
      </w:r>
      <w:r>
        <w:rPr>
          <w:rFonts w:ascii="仿宋" w:hAnsi="仿宋" w:eastAsia="仿宋"/>
          <w:color w:val="000000"/>
          <w:kern w:val="0"/>
        </w:rPr>
        <w:t>万元</w:t>
      </w:r>
      <w:r>
        <w:rPr>
          <w:rFonts w:hint="eastAsia" w:ascii="仿宋" w:hAnsi="仿宋" w:eastAsia="仿宋"/>
          <w:color w:val="000000"/>
          <w:kern w:val="0"/>
        </w:rPr>
        <w:t>、咨询费</w:t>
      </w:r>
      <w:r>
        <w:rPr>
          <w:rFonts w:hint="eastAsia" w:ascii="仿宋" w:hAnsi="仿宋" w:eastAsia="仿宋" w:cs="Verdana"/>
          <w:color w:val="000000"/>
          <w:kern w:val="0"/>
          <w:lang w:val="en-US"/>
        </w:rPr>
        <w:t>0.05</w:t>
      </w:r>
      <w:r>
        <w:rPr>
          <w:rFonts w:ascii="仿宋" w:hAnsi="仿宋" w:eastAsia="仿宋"/>
          <w:color w:val="000000"/>
          <w:kern w:val="0"/>
        </w:rPr>
        <w:t>万元</w:t>
      </w:r>
      <w:r>
        <w:rPr>
          <w:rFonts w:hint="eastAsia" w:ascii="仿宋" w:hAnsi="仿宋" w:eastAsia="仿宋"/>
          <w:color w:val="000000"/>
          <w:kern w:val="0"/>
        </w:rPr>
        <w:t>、</w:t>
      </w:r>
      <w:r>
        <w:rPr>
          <w:rFonts w:hint="eastAsia" w:ascii="仿宋" w:hAnsi="仿宋" w:eastAsia="仿宋"/>
          <w:color w:val="000000"/>
          <w:kern w:val="0"/>
          <w:lang w:val="en-US"/>
        </w:rPr>
        <w:t>手续</w:t>
      </w:r>
      <w:r>
        <w:rPr>
          <w:rFonts w:ascii="仿宋" w:hAnsi="仿宋" w:eastAsia="仿宋"/>
          <w:color w:val="000000"/>
          <w:kern w:val="0"/>
          <w:lang w:val="en-US"/>
        </w:rPr>
        <w:t>费</w:t>
      </w:r>
      <w:r>
        <w:rPr>
          <w:rFonts w:hint="eastAsia" w:ascii="仿宋" w:hAnsi="仿宋" w:eastAsia="仿宋"/>
          <w:color w:val="000000"/>
          <w:kern w:val="0"/>
          <w:lang w:val="en-US"/>
        </w:rPr>
        <w:t>0.09</w:t>
      </w:r>
      <w:r>
        <w:rPr>
          <w:rFonts w:ascii="仿宋" w:hAnsi="仿宋" w:eastAsia="仿宋"/>
          <w:color w:val="000000"/>
          <w:kern w:val="0"/>
          <w:lang w:val="en-US"/>
        </w:rPr>
        <w:t>万元、电费</w:t>
      </w:r>
      <w:r>
        <w:rPr>
          <w:rFonts w:hint="eastAsia" w:ascii="仿宋" w:hAnsi="仿宋" w:eastAsia="仿宋"/>
          <w:color w:val="000000"/>
          <w:kern w:val="0"/>
          <w:lang w:val="en-US"/>
        </w:rPr>
        <w:t>0.12</w:t>
      </w:r>
      <w:r>
        <w:rPr>
          <w:rFonts w:ascii="仿宋" w:hAnsi="仿宋" w:eastAsia="仿宋"/>
          <w:color w:val="000000"/>
          <w:kern w:val="0"/>
          <w:lang w:val="en-US"/>
        </w:rPr>
        <w:t>万元、</w:t>
      </w:r>
      <w:r>
        <w:rPr>
          <w:rFonts w:hint="eastAsia" w:ascii="仿宋" w:hAnsi="仿宋" w:eastAsia="仿宋"/>
          <w:color w:val="000000"/>
          <w:kern w:val="0"/>
          <w:lang w:val="en-US"/>
        </w:rPr>
        <w:t>取暖费4.10万元、物业管理费0.14万元。</w:t>
      </w:r>
    </w:p>
    <w:p>
      <w:pPr>
        <w:pStyle w:val="2"/>
        <w:spacing w:before="214" w:line="600" w:lineRule="exact"/>
        <w:ind w:left="215" w:right="278" w:firstLine="641"/>
      </w:pPr>
      <w:r>
        <w:rPr>
          <w:rFonts w:ascii="仿宋" w:hAnsi="仿宋" w:eastAsia="仿宋"/>
          <w:color w:val="000000"/>
          <w:kern w:val="0"/>
        </w:rPr>
        <w:t>项目支出</w:t>
      </w:r>
      <w:r>
        <w:rPr>
          <w:rFonts w:hint="eastAsia" w:ascii="仿宋" w:hAnsi="仿宋" w:eastAsia="仿宋" w:cs="Verdana"/>
          <w:color w:val="000000"/>
          <w:kern w:val="0"/>
        </w:rPr>
        <w:t>438</w:t>
      </w:r>
      <w:r>
        <w:rPr>
          <w:rFonts w:ascii="仿宋" w:hAnsi="仿宋" w:eastAsia="仿宋"/>
          <w:color w:val="000000"/>
          <w:kern w:val="0"/>
        </w:rPr>
        <w:t>万元。</w:t>
      </w:r>
    </w:p>
    <w:p>
      <w:pPr>
        <w:pStyle w:val="2"/>
        <w:spacing w:before="25" w:line="600" w:lineRule="exact"/>
        <w:ind w:left="0" w:right="116" w:firstLine="643" w:firstLineChars="200"/>
        <w:rPr>
          <w:rFonts w:ascii="黑体" w:hAnsi="黑体" w:eastAsia="黑体"/>
          <w:b/>
          <w:color w:val="000000"/>
        </w:rPr>
      </w:pPr>
      <w:r>
        <w:rPr>
          <w:rFonts w:hint="eastAsia" w:ascii="黑体" w:hAnsi="黑体" w:eastAsia="黑体" w:cs="黑体"/>
          <w:b/>
          <w:color w:val="2B2B2B"/>
          <w:kern w:val="0"/>
        </w:rPr>
        <w:t>十三、关于政府采购支出情况说明</w:t>
      </w:r>
    </w:p>
    <w:p>
      <w:pPr>
        <w:widowControl/>
        <w:spacing w:line="600" w:lineRule="exact"/>
        <w:ind w:firstLine="64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集贤县</w:t>
      </w:r>
      <w:r>
        <w:rPr>
          <w:rFonts w:hint="eastAsia" w:ascii="仿宋" w:hAnsi="仿宋" w:eastAsia="仿宋" w:cs="宋体"/>
          <w:color w:val="000000"/>
          <w:kern w:val="0"/>
          <w:sz w:val="32"/>
          <w:szCs w:val="32"/>
        </w:rPr>
        <w:t>机关事务服务中心</w:t>
      </w:r>
      <w:r>
        <w:rPr>
          <w:rFonts w:hint="eastAsia" w:ascii="仿宋" w:hAnsi="仿宋" w:eastAsia="仿宋" w:cs="Verdana"/>
          <w:color w:val="000000"/>
          <w:kern w:val="0"/>
          <w:sz w:val="32"/>
          <w:szCs w:val="32"/>
          <w:lang w:bidi="ar"/>
        </w:rPr>
        <w:t>2020</w:t>
      </w:r>
      <w:r>
        <w:rPr>
          <w:rFonts w:ascii="仿宋" w:hAnsi="仿宋" w:eastAsia="仿宋" w:cs="仿宋_GB2312"/>
          <w:color w:val="000000"/>
          <w:kern w:val="0"/>
          <w:sz w:val="32"/>
          <w:szCs w:val="32"/>
          <w:lang w:bidi="ar"/>
        </w:rPr>
        <w:t>年采购预算总额</w:t>
      </w:r>
      <w:r>
        <w:rPr>
          <w:rFonts w:hint="eastAsia" w:ascii="仿宋" w:hAnsi="仿宋" w:eastAsia="仿宋" w:cs="仿宋_GB2312"/>
          <w:color w:val="000000"/>
          <w:kern w:val="0"/>
          <w:sz w:val="32"/>
          <w:szCs w:val="32"/>
          <w:lang w:val="en-US" w:eastAsia="zh-CN" w:bidi="ar"/>
        </w:rPr>
        <w:t>0</w:t>
      </w:r>
      <w:r>
        <w:rPr>
          <w:rFonts w:ascii="仿宋" w:hAnsi="仿宋" w:eastAsia="仿宋" w:cs="仿宋_GB2312"/>
          <w:color w:val="000000"/>
          <w:kern w:val="0"/>
          <w:sz w:val="32"/>
          <w:szCs w:val="32"/>
          <w:lang w:bidi="ar"/>
        </w:rPr>
        <w:t>万元，其中：政府采购货物预算</w:t>
      </w:r>
      <w:r>
        <w:rPr>
          <w:rFonts w:hint="eastAsia" w:ascii="仿宋" w:hAnsi="仿宋" w:eastAsia="仿宋" w:cs="仿宋_GB2312"/>
          <w:color w:val="000000"/>
          <w:kern w:val="0"/>
          <w:sz w:val="32"/>
          <w:szCs w:val="32"/>
          <w:lang w:bidi="ar"/>
        </w:rPr>
        <w:t>0</w:t>
      </w:r>
      <w:r>
        <w:rPr>
          <w:rFonts w:ascii="仿宋" w:hAnsi="仿宋" w:eastAsia="仿宋" w:cs="仿宋_GB2312"/>
          <w:color w:val="000000"/>
          <w:kern w:val="0"/>
          <w:sz w:val="32"/>
          <w:szCs w:val="32"/>
          <w:lang w:bidi="ar"/>
        </w:rPr>
        <w:t>万元、政府采购工程预算</w:t>
      </w:r>
      <w:r>
        <w:rPr>
          <w:rFonts w:hint="eastAsia" w:ascii="仿宋" w:hAnsi="仿宋" w:eastAsia="仿宋" w:cs="仿宋_GB2312"/>
          <w:color w:val="000000"/>
          <w:kern w:val="0"/>
          <w:sz w:val="32"/>
          <w:szCs w:val="32"/>
          <w:lang w:bidi="ar"/>
        </w:rPr>
        <w:t>0</w:t>
      </w:r>
      <w:r>
        <w:rPr>
          <w:rFonts w:ascii="仿宋" w:hAnsi="仿宋" w:eastAsia="仿宋" w:cs="仿宋_GB2312"/>
          <w:color w:val="000000"/>
          <w:kern w:val="0"/>
          <w:sz w:val="32"/>
          <w:szCs w:val="32"/>
          <w:lang w:bidi="ar"/>
        </w:rPr>
        <w:t>万元</w:t>
      </w:r>
      <w:r>
        <w:rPr>
          <w:rFonts w:hint="eastAsia" w:ascii="仿宋" w:hAnsi="仿宋" w:eastAsia="仿宋" w:cs="仿宋_GB2312"/>
          <w:color w:val="000000"/>
          <w:kern w:val="0"/>
          <w:sz w:val="32"/>
          <w:szCs w:val="32"/>
          <w:lang w:bidi="ar"/>
        </w:rPr>
        <w:t>、政府采购服务预算0</w:t>
      </w:r>
      <w:r>
        <w:rPr>
          <w:rFonts w:ascii="仿宋" w:hAnsi="仿宋" w:eastAsia="仿宋" w:cs="仿宋_GB2312"/>
          <w:color w:val="000000"/>
          <w:kern w:val="0"/>
          <w:sz w:val="32"/>
          <w:szCs w:val="32"/>
          <w:lang w:bidi="ar"/>
        </w:rPr>
        <w:t>万元</w:t>
      </w:r>
      <w:r>
        <w:rPr>
          <w:rFonts w:hint="eastAsia" w:ascii="仿宋" w:hAnsi="仿宋" w:eastAsia="仿宋" w:cs="仿宋_GB2312"/>
          <w:color w:val="000000"/>
          <w:kern w:val="0"/>
          <w:sz w:val="32"/>
          <w:szCs w:val="32"/>
          <w:lang w:eastAsia="zh-CN" w:bidi="ar"/>
        </w:rPr>
        <w:t>、</w:t>
      </w:r>
      <w:r>
        <w:rPr>
          <w:rFonts w:hint="eastAsia" w:ascii="仿宋" w:hAnsi="仿宋" w:eastAsia="仿宋" w:cs="仿宋_GB2312"/>
          <w:color w:val="000000"/>
          <w:kern w:val="0"/>
          <w:sz w:val="32"/>
          <w:szCs w:val="32"/>
          <w:lang w:bidi="ar"/>
        </w:rPr>
        <w:t>办公设备购置预算</w:t>
      </w:r>
      <w:r>
        <w:rPr>
          <w:rFonts w:hint="eastAsia" w:ascii="仿宋" w:hAnsi="仿宋" w:eastAsia="仿宋" w:cs="仿宋_GB2312"/>
          <w:color w:val="000000"/>
          <w:kern w:val="0"/>
          <w:sz w:val="32"/>
          <w:szCs w:val="32"/>
          <w:lang w:val="en-US" w:eastAsia="zh-CN" w:bidi="ar"/>
        </w:rPr>
        <w:t>0</w:t>
      </w:r>
      <w:r>
        <w:rPr>
          <w:rFonts w:hint="eastAsia" w:ascii="仿宋" w:hAnsi="仿宋" w:eastAsia="仿宋" w:cs="仿宋_GB2312"/>
          <w:color w:val="000000"/>
          <w:kern w:val="0"/>
          <w:sz w:val="32"/>
          <w:szCs w:val="32"/>
          <w:lang w:bidi="ar"/>
        </w:rPr>
        <w:t>万元。</w:t>
      </w:r>
    </w:p>
    <w:p>
      <w:pPr>
        <w:widowControl/>
        <w:spacing w:line="600" w:lineRule="exact"/>
        <w:ind w:firstLine="643"/>
        <w:rPr>
          <w:rFonts w:ascii="黑体" w:hAnsi="黑体" w:eastAsia="黑体"/>
          <w:b/>
          <w:color w:val="000000"/>
          <w:sz w:val="32"/>
          <w:szCs w:val="32"/>
        </w:rPr>
      </w:pPr>
      <w:bookmarkStart w:id="0" w:name="_GoBack"/>
      <w:bookmarkEnd w:id="0"/>
      <w:r>
        <w:rPr>
          <w:rFonts w:hint="eastAsia" w:ascii="黑体" w:hAnsi="黑体" w:eastAsia="黑体" w:cs="黑体"/>
          <w:b/>
          <w:color w:val="2B2B2B"/>
          <w:kern w:val="0"/>
          <w:sz w:val="32"/>
          <w:szCs w:val="32"/>
        </w:rPr>
        <w:t>十四、关于国有资产占有使用情况说明</w:t>
      </w:r>
    </w:p>
    <w:p>
      <w:pPr>
        <w:widowControl/>
        <w:spacing w:line="600" w:lineRule="exact"/>
        <w:ind w:firstLine="640"/>
        <w:rPr>
          <w:rFonts w:ascii="仿宋" w:hAnsi="仿宋" w:eastAsia="仿宋"/>
          <w:color w:val="000000"/>
          <w:sz w:val="32"/>
          <w:szCs w:val="32"/>
        </w:rPr>
      </w:pPr>
      <w:r>
        <w:rPr>
          <w:rFonts w:ascii="仿宋" w:hAnsi="仿宋" w:eastAsia="仿宋" w:cs="仿宋_GB2312"/>
          <w:color w:val="000000"/>
          <w:kern w:val="0"/>
          <w:sz w:val="32"/>
          <w:szCs w:val="32"/>
        </w:rPr>
        <w:t>截止</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w:t>
      </w:r>
      <w:r>
        <w:rPr>
          <w:rFonts w:ascii="仿宋" w:hAnsi="仿宋" w:eastAsia="仿宋" w:cs="Verdana"/>
          <w:color w:val="000000"/>
          <w:kern w:val="0"/>
          <w:sz w:val="32"/>
          <w:szCs w:val="32"/>
        </w:rPr>
        <w:t>1</w:t>
      </w:r>
      <w:r>
        <w:rPr>
          <w:rFonts w:ascii="仿宋" w:hAnsi="仿宋" w:eastAsia="仿宋" w:cs="仿宋_GB2312"/>
          <w:color w:val="000000"/>
          <w:kern w:val="0"/>
          <w:sz w:val="32"/>
          <w:szCs w:val="32"/>
        </w:rPr>
        <w:t>月</w:t>
      </w:r>
      <w:r>
        <w:rPr>
          <w:rFonts w:ascii="仿宋" w:hAnsi="仿宋" w:eastAsia="仿宋" w:cs="Verdana"/>
          <w:color w:val="000000"/>
          <w:kern w:val="0"/>
          <w:sz w:val="32"/>
          <w:szCs w:val="32"/>
        </w:rPr>
        <w:t>1</w:t>
      </w:r>
      <w:r>
        <w:rPr>
          <w:rFonts w:ascii="仿宋" w:hAnsi="仿宋" w:eastAsia="仿宋" w:cs="仿宋_GB2312"/>
          <w:color w:val="000000"/>
          <w:kern w:val="0"/>
          <w:sz w:val="32"/>
          <w:szCs w:val="32"/>
        </w:rPr>
        <w:t>日，</w:t>
      </w:r>
      <w:r>
        <w:rPr>
          <w:rFonts w:hint="eastAsia" w:ascii="仿宋" w:hAnsi="仿宋" w:eastAsia="仿宋" w:cs="仿宋_GB2312"/>
          <w:color w:val="000000"/>
          <w:kern w:val="0"/>
          <w:sz w:val="32"/>
          <w:szCs w:val="32"/>
        </w:rPr>
        <w:t>集贤县</w:t>
      </w:r>
      <w:r>
        <w:rPr>
          <w:rFonts w:hint="eastAsia" w:ascii="仿宋" w:hAnsi="仿宋" w:eastAsia="仿宋" w:cs="宋体"/>
          <w:color w:val="000000"/>
          <w:kern w:val="0"/>
          <w:sz w:val="32"/>
          <w:szCs w:val="32"/>
        </w:rPr>
        <w:t>机关事务服务中心</w:t>
      </w:r>
      <w:r>
        <w:rPr>
          <w:rFonts w:ascii="仿宋" w:hAnsi="仿宋" w:eastAsia="仿宋" w:cs="仿宋_GB2312"/>
          <w:color w:val="000000"/>
          <w:kern w:val="0"/>
          <w:sz w:val="32"/>
          <w:szCs w:val="32"/>
        </w:rPr>
        <w:t>账面固定资产总值</w:t>
      </w:r>
      <w:r>
        <w:rPr>
          <w:rFonts w:hint="eastAsia" w:ascii="仿宋" w:hAnsi="仿宋" w:eastAsia="仿宋" w:cs="仿宋_GB2312"/>
          <w:color w:val="000000"/>
          <w:kern w:val="0"/>
          <w:sz w:val="32"/>
          <w:szCs w:val="32"/>
        </w:rPr>
        <w:t>6,280,100</w:t>
      </w:r>
      <w:r>
        <w:rPr>
          <w:rFonts w:ascii="仿宋" w:hAnsi="仿宋" w:eastAsia="仿宋" w:cs="仿宋_GB2312"/>
          <w:color w:val="000000"/>
          <w:kern w:val="0"/>
          <w:sz w:val="32"/>
          <w:szCs w:val="32"/>
        </w:rPr>
        <w:t>元，其中，房屋及建筑物价值</w:t>
      </w:r>
      <w:r>
        <w:rPr>
          <w:rFonts w:hint="eastAsia" w:ascii="仿宋" w:hAnsi="仿宋" w:eastAsia="仿宋" w:cs="仿宋_GB2312"/>
          <w:color w:val="000000"/>
          <w:kern w:val="0"/>
          <w:sz w:val="32"/>
          <w:szCs w:val="32"/>
        </w:rPr>
        <w:t>796,800</w:t>
      </w:r>
      <w:r>
        <w:rPr>
          <w:rFonts w:ascii="仿宋" w:hAnsi="仿宋" w:eastAsia="仿宋" w:cs="仿宋_GB2312"/>
          <w:color w:val="000000"/>
          <w:kern w:val="0"/>
          <w:sz w:val="32"/>
          <w:szCs w:val="32"/>
        </w:rPr>
        <w:t>元，共有车辆</w:t>
      </w:r>
      <w:r>
        <w:rPr>
          <w:rFonts w:hint="eastAsia" w:ascii="仿宋" w:hAnsi="仿宋" w:eastAsia="仿宋" w:cs="仿宋_GB2312"/>
          <w:color w:val="000000"/>
          <w:kern w:val="0"/>
          <w:sz w:val="32"/>
          <w:szCs w:val="32"/>
        </w:rPr>
        <w:t>42</w:t>
      </w:r>
      <w:r>
        <w:rPr>
          <w:rFonts w:ascii="仿宋" w:hAnsi="仿宋" w:eastAsia="仿宋" w:cs="仿宋_GB2312"/>
          <w:color w:val="000000"/>
          <w:kern w:val="0"/>
          <w:sz w:val="32"/>
          <w:szCs w:val="32"/>
        </w:rPr>
        <w:t>台，价值</w:t>
      </w:r>
      <w:r>
        <w:rPr>
          <w:rFonts w:hint="eastAsia" w:ascii="仿宋" w:hAnsi="仿宋" w:eastAsia="仿宋" w:cs="仿宋_GB2312"/>
          <w:color w:val="000000"/>
          <w:kern w:val="0"/>
          <w:sz w:val="32"/>
          <w:szCs w:val="32"/>
        </w:rPr>
        <w:t>4,637,100</w:t>
      </w:r>
      <w:r>
        <w:rPr>
          <w:rFonts w:ascii="仿宋" w:hAnsi="仿宋" w:eastAsia="仿宋" w:cs="仿宋_GB2312"/>
          <w:color w:val="000000"/>
          <w:kern w:val="0"/>
          <w:sz w:val="32"/>
          <w:szCs w:val="32"/>
        </w:rPr>
        <w:t>元，</w:t>
      </w:r>
      <w:r>
        <w:rPr>
          <w:rFonts w:hint="eastAsia" w:ascii="仿宋" w:hAnsi="仿宋" w:eastAsia="仿宋" w:cs="仿宋_GB2312"/>
          <w:color w:val="000000"/>
          <w:kern w:val="0"/>
          <w:sz w:val="32"/>
          <w:szCs w:val="32"/>
        </w:rPr>
        <w:t>家具用具价值846,200元。</w:t>
      </w:r>
    </w:p>
    <w:p>
      <w:pPr>
        <w:widowControl/>
        <w:spacing w:line="600" w:lineRule="exact"/>
        <w:ind w:firstLine="643"/>
        <w:rPr>
          <w:rFonts w:ascii="黑体" w:hAnsi="黑体" w:eastAsia="黑体" w:cs="黑体"/>
          <w:b/>
          <w:color w:val="2B2B2B"/>
          <w:kern w:val="0"/>
          <w:sz w:val="32"/>
          <w:szCs w:val="32"/>
        </w:rPr>
      </w:pPr>
      <w:r>
        <w:rPr>
          <w:rFonts w:hint="eastAsia" w:ascii="黑体" w:hAnsi="黑体" w:eastAsia="黑体" w:cs="黑体"/>
          <w:b/>
          <w:color w:val="2B2B2B"/>
          <w:kern w:val="0"/>
          <w:sz w:val="32"/>
          <w:szCs w:val="32"/>
        </w:rPr>
        <w:t>十五、关于行政事业性项目和专项资金绩效目标的说明</w:t>
      </w:r>
    </w:p>
    <w:p>
      <w:pPr>
        <w:widowControl/>
        <w:spacing w:line="600" w:lineRule="exact"/>
        <w:ind w:firstLine="640" w:firstLineChars="200"/>
        <w:rPr>
          <w:rFonts w:ascii="黑体" w:hAnsi="黑体" w:eastAsia="黑体"/>
          <w:b/>
          <w:color w:val="000000"/>
          <w:sz w:val="32"/>
          <w:szCs w:val="32"/>
        </w:rPr>
      </w:pPr>
      <w:r>
        <w:rPr>
          <w:rFonts w:hint="eastAsia" w:ascii="仿宋" w:hAnsi="仿宋" w:eastAsia="仿宋" w:cs="仿宋_GB2312"/>
          <w:color w:val="000000"/>
          <w:kern w:val="0"/>
          <w:sz w:val="32"/>
          <w:szCs w:val="32"/>
        </w:rPr>
        <w:t>集贤县</w:t>
      </w:r>
      <w:r>
        <w:rPr>
          <w:rFonts w:hint="eastAsia" w:ascii="仿宋" w:hAnsi="仿宋" w:eastAsia="仿宋" w:cs="宋体"/>
          <w:color w:val="000000"/>
          <w:kern w:val="0"/>
          <w:sz w:val="32"/>
          <w:szCs w:val="32"/>
        </w:rPr>
        <w:t>机关事务服务中心</w:t>
      </w:r>
      <w:r>
        <w:rPr>
          <w:rFonts w:hint="eastAsia" w:ascii="仿宋" w:hAnsi="仿宋" w:eastAsia="仿宋" w:cs="仿宋_GB2312"/>
          <w:color w:val="000000"/>
          <w:kern w:val="0"/>
          <w:sz w:val="32"/>
          <w:szCs w:val="32"/>
        </w:rPr>
        <w:t>实行绩效目标管理的项目0个，涉及预算金额0万元。</w:t>
      </w:r>
    </w:p>
    <w:p>
      <w:pPr>
        <w:widowControl/>
        <w:spacing w:line="600" w:lineRule="exact"/>
        <w:ind w:firstLine="480"/>
        <w:rPr>
          <w:rFonts w:ascii="仿宋" w:hAnsi="仿宋" w:eastAsia="仿宋"/>
          <w:color w:val="000000"/>
          <w:sz w:val="32"/>
          <w:szCs w:val="32"/>
        </w:rPr>
      </w:pPr>
      <w:r>
        <w:rPr>
          <w:rFonts w:hint="eastAsia" w:ascii="仿宋" w:hAnsi="仿宋" w:eastAsia="仿宋" w:cs="仿宋_GB2312"/>
          <w:color w:val="000000"/>
          <w:kern w:val="0"/>
          <w:sz w:val="32"/>
          <w:szCs w:val="32"/>
        </w:rPr>
        <w:t>集贤县</w:t>
      </w:r>
      <w:r>
        <w:rPr>
          <w:rFonts w:hint="eastAsia" w:ascii="仿宋" w:hAnsi="仿宋" w:eastAsia="仿宋" w:cs="宋体"/>
          <w:color w:val="000000"/>
          <w:kern w:val="0"/>
          <w:sz w:val="32"/>
          <w:szCs w:val="32"/>
        </w:rPr>
        <w:t>机关事务服务中心</w:t>
      </w:r>
      <w:r>
        <w:rPr>
          <w:rFonts w:hint="eastAsia" w:ascii="仿宋" w:hAnsi="仿宋" w:eastAsia="仿宋" w:cs="Verdana"/>
          <w:color w:val="000000"/>
          <w:kern w:val="0"/>
          <w:sz w:val="32"/>
          <w:szCs w:val="32"/>
        </w:rPr>
        <w:t>2020</w:t>
      </w:r>
      <w:r>
        <w:rPr>
          <w:rFonts w:ascii="仿宋" w:hAnsi="仿宋" w:eastAsia="仿宋" w:cs="仿宋_GB2312"/>
          <w:color w:val="000000"/>
          <w:kern w:val="0"/>
          <w:sz w:val="32"/>
          <w:szCs w:val="32"/>
        </w:rPr>
        <w:t>年部门预算及“三公”经费预算中相关名词解释如下：</w:t>
      </w:r>
    </w:p>
    <w:p>
      <w:pPr>
        <w:numPr>
          <w:ilvl w:val="0"/>
          <w:numId w:val="5"/>
        </w:num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财政拨款收入：反映各级人民政府对纳入预算管理的事业单位、社会团体等组织拨付的财政资金，但国务院和国务院财政、税务主管部门另有规定的除外。</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二、一般公共预算拨款：指单位本年度从县级财政部门取得的财政拨款。</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三、事业收入：指事业单位开展专业业务活动及其辅助活动取得的收入，事业单位收到的财政专户实际核拨的教育收费等资金在此反映。</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四、经营收入：指事业单位在专业业务活动及其辅助活动之外开展非独立核算经营活动取得的收入。</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五、附属单位上缴收入：指事业单位附属独立核算单位按照有关规定上缴的收入。</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六、其他收入：指单位取得的除上述“财政拨款收入”、“事业收入”、“经营收入”等以外的各项收入。</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七、用事业基金弥补收支差额：指事业单位用事业基金弥补当年收支差额的数额。 </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八、年初结转和结余：指单位上年结转本年使用的基本支出结转、项目支出结转和结余和经营结余。 </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九、上缴上级支出：指事业单位按照财政部门和主管部门的规定上缴上级单位的支出。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十、经营支出：指事业单位在专业业务活动及其辅助活动之外开展非独立核算经营活动发生的支出。、</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十一、对附属单位补助支出：指事业单位用财政补助收入之外的收入对附属单位补助发生的支出。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十二、年末结转和结余资金：指本年度或以前年度预算安排、因客观条件发生变化无法按原计划实施，需要延迟到以后年度按有关规定继续使用的资金。</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十三、一般公共财政预算收入：指政府为履行职能，按国家法律、法规规定收取的纳入预算内管理的各项税收（地方留成部分）及非税收入总和（不包含基金收入）。</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十四、一般公共财政预算支出：反映公共财政预算收入安排的支出。</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公共财政预算支出按照功能分类（按政府活动的社会职能和政策目标划分），包括：一般公共服务、外交、公共安全、国防、农业、环境保护、教育、科技、文化、卫生、体育、社会保障及就业支出和其他支出等。</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公共财政预算支出按照经济性质分类（按支出的经济性质和具体用途划分），包括：工资福利支出、商品和服务支出、资本性支出和其他支出等。具体科目及名词解释如下：</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工资福利支出：反映单位开支的在职职工和编制外长期聘用人员的各类劳动报酬，以及为上述人员缴纳的各项社会保险费等。</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商品和服务支出：反映单位购买商品和服务的支出（不包括用于购置固定资产的支出、战略性和应急储备支出，但军事方面的耐用消费品和设备的购置费、军事性建设费及军事建筑物的购置费等在本科目中反映）。</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对个人和家庭的补助：反映政府用于对个人和家庭的补助支出。</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十五、政府性基金预算：对依照法律、行政法规的规定，在一定期限内向特定对象征收、收取或者其他方式筹集的资金，专项用于特定公共事业发展的收支预算。</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十六、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十七、政府性基金支出：反映政府基金收入按排的支出。</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十八、基本支出：指为保障机构正常运转、完成日常工作任务而发生的人员支出和公用支出。 </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十九、项目支出：指在基本支出之外为完成特定的行政任务或事业发展目标所发生的支出。</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二十、一般公共服务支出：反映政府提供一般公共服务的支出。</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二十一、行政运行：反映行政单位（包括实行公务员管理的事业单位）的基本支出。 </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二十二、一般行政管理事务：反映行政单位（包括实行公务员管理的事业单位）未单独设置项级科目的其他项目支出。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二十三、文化体育与传媒支出：反映政府在文化、文物、体育、广播影视、新闻出版等方面的支出。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二十四、群众文化：反映群众文化方面的支出，包括基层文化馆（站）、群众艺术馆支出等。</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二十五、广播：反映广播电台、广播发射台、广播转播台及有线广播站的支出。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二十六、社会保障和就业支出：反映政府在社会保障与就业方面的支出。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二十七、未归口管理的行政单位离退休支出：反映未实行归口管理的行政单位（包括实行公务员管理的事业单位）开支的离退休经费。 </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二十八、医疗卫生与计划生育支出：反映政府医疗卫生与计划生育、中医等管理事务方面的支出。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二十九、行政单位医疗：行政单位医疗：反映财政部门集中安排的行政单位基本医疗保险缴费经费，未参加医疗保险的行政单位的公费医疗经费，按国家规定享受离休人员、红军老战士待遇人员的医疗经费。</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三十、事业单位医疗：反映财政部门集中安排的事业单位基本医疗保险缴费经费，未参加医疗保险的失业单位的公费医疗经费，按国家规定享受离休人员待遇人员的医疗经费。</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三十一、计划生育机构：反映卫生和计划生育部门所属计划生育机构的支出。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三十二、节能环保支出：反映政府节能环保支出。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三十三、退耕现金：反映用于退耕户的医疗、教育等日常生活需要的支出。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三十四、农林水支出：反映政府农林水事务支出。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三十五、事业运行：反映用于农业事业单位的基本支出，事业单位设施、系统运行与资产维护等方面的支出。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三十六、粮食补贴：反映对种粮农民直接补贴。</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三十七、林业事业机构：反映用于林业事业单位的基本支出。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八、水利行业业务管理：反映用于水利行业业务管理方面的支出。有关业务包括制定政策、法规及行业标准、规程规范、进行水利宣传、审计监督检查、精神文明建设以及农田水利管理、水利重大活动、水利工程质量监督、水利资金监督管理、水利国有资产监管、行政许可及监督管理等。</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三十九、住房保障支出：反映政府用于住房方面的支出。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四十、住房公积金：反映行政单位按人力资源和社会保障部、财政部规定的基本工资和津贴补贴以及规定比例为职工缴纳的住房公积金。现行单位缴存比例为职工工资总额的12%。</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四十一、提租补贴：反映按房改政策规定的标准、行政事业单位向职工（含离退休人员）发放的租金补贴。</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四十二、对村民委员会和村党支部的补助：反映各级财政对村民委员会和村党支部的补助支出，以及支持建立县级基本财力保障机制安排的村级组织运转奖补资金。</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四十三、城乡社区支出：反映政府城乡社区事务支出。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四十四、其他城乡社区支出：反映除上述项目以外其他用于城乡社区方面的支出。</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四十五、“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四十六、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四十七、政府采购：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spacing w:line="600" w:lineRule="exac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    四十八、国有资产：国有资产是法律上确定为国家所有并能为国家提供经济和社会效益的各种经济资源的总和。就是属于国家所有的一切财产和财产权利的总称。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spacing w:line="600" w:lineRule="exact"/>
        <w:ind w:firstLine="640" w:firstLineChars="200"/>
      </w:pPr>
      <w:r>
        <w:rPr>
          <w:rFonts w:hint="eastAsia" w:ascii="仿宋" w:hAnsi="仿宋" w:eastAsia="仿宋" w:cs="仿宋_GB2312"/>
          <w:color w:val="000000"/>
          <w:kern w:val="0"/>
          <w:sz w:val="32"/>
          <w:szCs w:val="32"/>
        </w:rPr>
        <w:t>四十九、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w:t>
      </w:r>
    </w:p>
    <w:p>
      <w:pPr>
        <w:pStyle w:val="2"/>
        <w:spacing w:before="211" w:line="600" w:lineRule="exact"/>
        <w:ind w:right="275" w:firstLine="638"/>
      </w:pPr>
    </w:p>
    <w:p>
      <w:pPr>
        <w:pStyle w:val="2"/>
        <w:spacing w:before="211" w:line="600" w:lineRule="exact"/>
        <w:ind w:right="275" w:firstLine="638"/>
      </w:pPr>
    </w:p>
    <w:p>
      <w:pPr>
        <w:pStyle w:val="2"/>
        <w:spacing w:before="211" w:line="600" w:lineRule="exact"/>
        <w:ind w:right="275" w:firstLine="638"/>
      </w:pPr>
    </w:p>
    <w:p>
      <w:pPr>
        <w:pStyle w:val="2"/>
        <w:spacing w:before="211" w:line="600" w:lineRule="exact"/>
        <w:ind w:left="0" w:right="275"/>
        <w:sectPr>
          <w:pgSz w:w="12240" w:h="15840"/>
          <w:pgMar w:top="1000" w:right="1520" w:bottom="920" w:left="1580" w:header="0" w:footer="720" w:gutter="0"/>
          <w:cols w:space="720" w:num="1"/>
        </w:sectPr>
      </w:pPr>
    </w:p>
    <w:p>
      <w:pPr>
        <w:spacing w:line="600" w:lineRule="exact"/>
        <w:rPr>
          <w:rFonts w:ascii="仿宋" w:hAnsi="仿宋" w:eastAsia="仿宋" w:cs="仿宋_GB2312"/>
          <w:color w:val="000000"/>
          <w:kern w:val="0"/>
          <w:sz w:val="32"/>
          <w:szCs w:val="32"/>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0" w:usb1="00000000" w:usb2="00000000" w:usb3="00000000" w:csb0="00000000" w:csb1="00000000"/>
  </w:font>
  <w:font w:name="方正小标宋简体">
    <w:panose1 w:val="03000509000000000000"/>
    <w:charset w:val="86"/>
    <w:family w:val="script"/>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90231"/>
    <w:multiLevelType w:val="singleLevel"/>
    <w:tmpl w:val="88C90231"/>
    <w:lvl w:ilvl="0" w:tentative="0">
      <w:start w:val="1"/>
      <w:numFmt w:val="chineseCounting"/>
      <w:suff w:val="nothing"/>
      <w:lvlText w:val="%1、"/>
      <w:lvlJc w:val="left"/>
      <w:rPr>
        <w:rFonts w:hint="eastAsia"/>
      </w:rPr>
    </w:lvl>
  </w:abstractNum>
  <w:abstractNum w:abstractNumId="1">
    <w:nsid w:val="A9D015A8"/>
    <w:multiLevelType w:val="singleLevel"/>
    <w:tmpl w:val="A9D015A8"/>
    <w:lvl w:ilvl="0" w:tentative="0">
      <w:start w:val="3"/>
      <w:numFmt w:val="chineseCounting"/>
      <w:suff w:val="nothing"/>
      <w:lvlText w:val="%1、"/>
      <w:lvlJc w:val="left"/>
      <w:rPr>
        <w:rFonts w:hint="eastAsia"/>
      </w:rPr>
    </w:lvl>
  </w:abstractNum>
  <w:abstractNum w:abstractNumId="2">
    <w:nsid w:val="219E5ABE"/>
    <w:multiLevelType w:val="singleLevel"/>
    <w:tmpl w:val="219E5ABE"/>
    <w:lvl w:ilvl="0" w:tentative="0">
      <w:start w:val="2"/>
      <w:numFmt w:val="chineseCounting"/>
      <w:suff w:val="space"/>
      <w:lvlText w:val="第%1部分"/>
      <w:lvlJc w:val="left"/>
      <w:rPr>
        <w:rFonts w:hint="eastAsia"/>
      </w:rPr>
    </w:lvl>
  </w:abstractNum>
  <w:abstractNum w:abstractNumId="3">
    <w:nsid w:val="5DC635B5"/>
    <w:multiLevelType w:val="multilevel"/>
    <w:tmpl w:val="5DC635B5"/>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4">
    <w:nsid w:val="79BE4836"/>
    <w:multiLevelType w:val="multilevel"/>
    <w:tmpl w:val="79BE4836"/>
    <w:lvl w:ilvl="0" w:tentative="0">
      <w:start w:val="1"/>
      <w:numFmt w:val="japaneseCounting"/>
      <w:lvlText w:val="（%1）"/>
      <w:lvlJc w:val="left"/>
      <w:pPr>
        <w:ind w:left="3065" w:hanging="1080"/>
      </w:pPr>
      <w:rPr>
        <w:rFonts w:hint="default"/>
      </w:rPr>
    </w:lvl>
    <w:lvl w:ilvl="1" w:tentative="0">
      <w:start w:val="1"/>
      <w:numFmt w:val="lowerLetter"/>
      <w:lvlText w:val="%2)"/>
      <w:lvlJc w:val="left"/>
      <w:pPr>
        <w:ind w:left="2825" w:hanging="420"/>
      </w:pPr>
    </w:lvl>
    <w:lvl w:ilvl="2" w:tentative="0">
      <w:start w:val="1"/>
      <w:numFmt w:val="lowerRoman"/>
      <w:lvlText w:val="%3."/>
      <w:lvlJc w:val="right"/>
      <w:pPr>
        <w:ind w:left="3245" w:hanging="420"/>
      </w:pPr>
    </w:lvl>
    <w:lvl w:ilvl="3" w:tentative="0">
      <w:start w:val="1"/>
      <w:numFmt w:val="decimal"/>
      <w:lvlText w:val="%4."/>
      <w:lvlJc w:val="left"/>
      <w:pPr>
        <w:ind w:left="3665" w:hanging="420"/>
      </w:pPr>
    </w:lvl>
    <w:lvl w:ilvl="4" w:tentative="0">
      <w:start w:val="1"/>
      <w:numFmt w:val="lowerLetter"/>
      <w:lvlText w:val="%5)"/>
      <w:lvlJc w:val="left"/>
      <w:pPr>
        <w:ind w:left="4085" w:hanging="420"/>
      </w:pPr>
    </w:lvl>
    <w:lvl w:ilvl="5" w:tentative="0">
      <w:start w:val="1"/>
      <w:numFmt w:val="lowerRoman"/>
      <w:lvlText w:val="%6."/>
      <w:lvlJc w:val="right"/>
      <w:pPr>
        <w:ind w:left="4505" w:hanging="420"/>
      </w:pPr>
    </w:lvl>
    <w:lvl w:ilvl="6" w:tentative="0">
      <w:start w:val="1"/>
      <w:numFmt w:val="decimal"/>
      <w:lvlText w:val="%7."/>
      <w:lvlJc w:val="left"/>
      <w:pPr>
        <w:ind w:left="4925" w:hanging="420"/>
      </w:pPr>
    </w:lvl>
    <w:lvl w:ilvl="7" w:tentative="0">
      <w:start w:val="1"/>
      <w:numFmt w:val="lowerLetter"/>
      <w:lvlText w:val="%8)"/>
      <w:lvlJc w:val="left"/>
      <w:pPr>
        <w:ind w:left="5345" w:hanging="420"/>
      </w:pPr>
    </w:lvl>
    <w:lvl w:ilvl="8" w:tentative="0">
      <w:start w:val="1"/>
      <w:numFmt w:val="lowerRoman"/>
      <w:lvlText w:val="%9."/>
      <w:lvlJc w:val="right"/>
      <w:pPr>
        <w:ind w:left="5765" w:hanging="42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23AAF"/>
    <w:rsid w:val="000F67B8"/>
    <w:rsid w:val="0010288A"/>
    <w:rsid w:val="00207461"/>
    <w:rsid w:val="00223AAF"/>
    <w:rsid w:val="002A2F09"/>
    <w:rsid w:val="00337439"/>
    <w:rsid w:val="003544DD"/>
    <w:rsid w:val="003651EB"/>
    <w:rsid w:val="004512EC"/>
    <w:rsid w:val="00542C24"/>
    <w:rsid w:val="007D6A03"/>
    <w:rsid w:val="00886A9C"/>
    <w:rsid w:val="008D6B3D"/>
    <w:rsid w:val="00AA41ED"/>
    <w:rsid w:val="00C0512D"/>
    <w:rsid w:val="00C06576"/>
    <w:rsid w:val="00C41B4D"/>
    <w:rsid w:val="00C736E6"/>
    <w:rsid w:val="00D2790B"/>
    <w:rsid w:val="00D76843"/>
    <w:rsid w:val="00E74958"/>
    <w:rsid w:val="00FF5EDB"/>
    <w:rsid w:val="03DE3D4F"/>
    <w:rsid w:val="12545A31"/>
    <w:rsid w:val="1FDA4CCD"/>
    <w:rsid w:val="64A51842"/>
    <w:rsid w:val="7B7C7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8"/>
    <w:qFormat/>
    <w:uiPriority w:val="1"/>
    <w:pPr>
      <w:ind w:left="217"/>
    </w:pPr>
    <w:rPr>
      <w:rFonts w:ascii="仿宋_GB2312" w:hAnsi="仿宋_GB2312" w:eastAsia="仿宋_GB2312" w:cs="仿宋_GB2312"/>
      <w:sz w:val="32"/>
      <w:szCs w:val="32"/>
      <w:lang w:val="zh-CN" w:bidi="zh-CN"/>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8">
    <w:name w:val="正文文本 Char"/>
    <w:basedOn w:val="7"/>
    <w:link w:val="2"/>
    <w:qFormat/>
    <w:uiPriority w:val="1"/>
    <w:rPr>
      <w:rFonts w:ascii="仿宋_GB2312" w:hAnsi="仿宋_GB2312" w:eastAsia="仿宋_GB2312" w:cs="仿宋_GB2312"/>
      <w:sz w:val="32"/>
      <w:szCs w:val="32"/>
      <w:lang w:val="zh-CN" w:bidi="zh-CN"/>
    </w:rPr>
  </w:style>
  <w:style w:type="character" w:customStyle="1" w:styleId="9">
    <w:name w:val="页眉 Char"/>
    <w:basedOn w:val="7"/>
    <w:link w:val="4"/>
    <w:semiHidden/>
    <w:qFormat/>
    <w:uiPriority w:val="99"/>
    <w:rPr>
      <w:rFonts w:ascii="Calibri" w:hAnsi="Calibri" w:eastAsia="宋体" w:cs="Times New Roman"/>
      <w:sz w:val="18"/>
      <w:szCs w:val="18"/>
    </w:rPr>
  </w:style>
  <w:style w:type="character" w:customStyle="1" w:styleId="10">
    <w:name w:val="页脚 Char"/>
    <w:basedOn w:val="7"/>
    <w:link w:val="3"/>
    <w:semiHidden/>
    <w:qFormat/>
    <w:uiPriority w:val="99"/>
    <w:rPr>
      <w:rFonts w:ascii="Calibri" w:hAnsi="Calibri" w:eastAsia="宋体" w:cs="Times New Roman"/>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1039</Words>
  <Characters>5928</Characters>
  <Lines>49</Lines>
  <Paragraphs>13</Paragraphs>
  <TotalTime>0</TotalTime>
  <ScaleCrop>false</ScaleCrop>
  <LinksUpToDate>false</LinksUpToDate>
  <CharactersWithSpaces>6954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2020-05-14T03:02:00Z</dcterms:created>
  <dc:creator>Administrator</dc:creator>
  <cp:lastModifiedBy>是元宝妈妈呀 </cp:lastModifiedBy>
  <dcterms:modified xsi:type="dcterms:W3CDTF">2021-05-27T06:25:14Z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4C58DD92B2044D0AAFCBF72D609852F6</vt:lpwstr>
  </property>
</Properties>
</file>