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5" w:lineRule="atLeast"/>
        <w:jc w:val="center"/>
        <w:rPr>
          <w:rStyle w:val="7"/>
          <w:rFonts w:ascii="方正小标宋简体" w:hAnsi="方正小标宋简体" w:eastAsia="方正小标宋简体"/>
          <w:b/>
          <w:color w:val="000000"/>
          <w:kern w:val="0"/>
          <w:sz w:val="44"/>
          <w:szCs w:val="44"/>
        </w:rPr>
      </w:pPr>
      <w:r>
        <w:rPr>
          <w:rStyle w:val="7"/>
          <w:rFonts w:ascii="方正小标宋简体" w:hAnsi="Times New Roman" w:eastAsia="方正小标宋简体" w:cs="仿宋_GB2312"/>
          <w:b/>
          <w:bCs/>
          <w:color w:val="000000"/>
          <w:kern w:val="0"/>
          <w:sz w:val="44"/>
          <w:szCs w:val="44"/>
        </w:rPr>
        <w:t>集贤县供销合作社联合社</w:t>
      </w:r>
      <w:r>
        <w:rPr>
          <w:rStyle w:val="7"/>
          <w:rFonts w:ascii="方正小标宋简体" w:hAnsi="Verdana" w:eastAsia="方正小标宋简体"/>
          <w:b/>
          <w:color w:val="000000"/>
          <w:kern w:val="0"/>
          <w:sz w:val="44"/>
          <w:szCs w:val="44"/>
        </w:rPr>
        <w:t>2020</w:t>
      </w:r>
      <w:r>
        <w:rPr>
          <w:rStyle w:val="7"/>
          <w:rFonts w:ascii="方正小标宋简体" w:hAnsi="方正小标宋简体" w:eastAsia="方正小标宋简体"/>
          <w:b/>
          <w:color w:val="000000"/>
          <w:kern w:val="0"/>
          <w:sz w:val="44"/>
          <w:szCs w:val="44"/>
        </w:rPr>
        <w:t>年部门</w:t>
      </w:r>
    </w:p>
    <w:p>
      <w:pPr>
        <w:spacing w:line="315" w:lineRule="atLeast"/>
        <w:jc w:val="center"/>
        <w:rPr>
          <w:rStyle w:val="7"/>
          <w:rFonts w:ascii="方正小标宋简体" w:hAnsi="Times New Roman" w:eastAsia="方正小标宋简体"/>
          <w:color w:val="000000"/>
          <w:sz w:val="44"/>
          <w:szCs w:val="44"/>
        </w:rPr>
      </w:pPr>
      <w:r>
        <w:rPr>
          <w:rStyle w:val="7"/>
          <w:rFonts w:ascii="方正小标宋简体" w:hAnsi="方正小标宋简体" w:eastAsia="方正小标宋简体"/>
          <w:b/>
          <w:color w:val="000000"/>
          <w:kern w:val="0"/>
          <w:sz w:val="44"/>
          <w:szCs w:val="44"/>
        </w:rPr>
        <w:t>预算说明</w:t>
      </w:r>
    </w:p>
    <w:p>
      <w:pPr>
        <w:spacing w:line="315" w:lineRule="atLeast"/>
        <w:jc w:val="center"/>
        <w:rPr>
          <w:rStyle w:val="7"/>
          <w:rFonts w:ascii="黑体" w:hAnsi="黑体" w:eastAsia="黑体"/>
          <w:b/>
          <w:color w:val="000000"/>
          <w:kern w:val="0"/>
          <w:sz w:val="32"/>
          <w:szCs w:val="32"/>
        </w:rPr>
      </w:pPr>
      <w:r>
        <w:rPr>
          <w:rStyle w:val="7"/>
          <w:rFonts w:ascii="黑体" w:hAnsi="宋体" w:eastAsia="黑体"/>
          <w:b/>
          <w:color w:val="000000"/>
          <w:kern w:val="0"/>
          <w:sz w:val="32"/>
          <w:szCs w:val="32"/>
        </w:rPr>
        <w:t> </w:t>
      </w:r>
      <w:r>
        <w:rPr>
          <w:rStyle w:val="7"/>
          <w:rFonts w:ascii="黑体" w:hAnsi="黑体" w:eastAsia="黑体"/>
          <w:b/>
          <w:color w:val="000000"/>
          <w:kern w:val="0"/>
          <w:sz w:val="32"/>
          <w:szCs w:val="32"/>
        </w:rPr>
        <w:t>目        录</w:t>
      </w:r>
    </w:p>
    <w:p>
      <w:pPr>
        <w:spacing w:line="315" w:lineRule="atLeast"/>
        <w:jc w:val="center"/>
        <w:rPr>
          <w:rStyle w:val="7"/>
          <w:rFonts w:ascii="黑体" w:hAnsi="黑体" w:eastAsia="黑体"/>
          <w:b/>
          <w:color w:val="000000"/>
          <w:sz w:val="32"/>
          <w:szCs w:val="32"/>
        </w:rPr>
      </w:pPr>
      <w:r>
        <w:rPr>
          <w:rStyle w:val="7"/>
          <w:rFonts w:ascii="黑体" w:hAnsi="黑体" w:eastAsia="黑体"/>
          <w:b/>
          <w:color w:val="000000"/>
          <w:kern w:val="0"/>
          <w:sz w:val="32"/>
          <w:szCs w:val="32"/>
        </w:rPr>
        <w:t xml:space="preserve">第一部分   </w:t>
      </w:r>
      <w:r>
        <w:rPr>
          <w:rStyle w:val="7"/>
          <w:rFonts w:ascii="宋体" w:hAnsi="宋体" w:eastAsia="黑体"/>
          <w:b/>
          <w:color w:val="000000"/>
          <w:kern w:val="0"/>
          <w:sz w:val="32"/>
          <w:szCs w:val="32"/>
        </w:rPr>
        <w:t xml:space="preserve"> </w:t>
      </w:r>
      <w:r>
        <w:rPr>
          <w:rStyle w:val="7"/>
          <w:rFonts w:ascii="黑体" w:hAnsi="黑体" w:eastAsia="黑体"/>
          <w:b/>
          <w:color w:val="000000"/>
          <w:kern w:val="0"/>
          <w:sz w:val="32"/>
          <w:szCs w:val="32"/>
        </w:rPr>
        <w:t>单位基本情况</w:t>
      </w:r>
    </w:p>
    <w:p>
      <w:pPr>
        <w:spacing w:line="560" w:lineRule="atLeast"/>
        <w:ind w:firstLine="630" w:firstLineChars="196"/>
        <w:jc w:val="left"/>
        <w:rPr>
          <w:rStyle w:val="7"/>
          <w:rFonts w:ascii="仿宋" w:hAnsi="仿宋" w:eastAsia="仿宋"/>
          <w:b/>
          <w:color w:val="000000"/>
          <w:kern w:val="0"/>
          <w:sz w:val="32"/>
          <w:szCs w:val="32"/>
        </w:rPr>
      </w:pPr>
      <w:r>
        <w:rPr>
          <w:rStyle w:val="7"/>
          <w:rFonts w:ascii="仿宋" w:hAnsi="仿宋" w:eastAsia="仿宋"/>
          <w:b/>
          <w:color w:val="000000"/>
          <w:kern w:val="0"/>
          <w:sz w:val="32"/>
          <w:szCs w:val="32"/>
        </w:rPr>
        <w:t>一、主要职责</w:t>
      </w:r>
    </w:p>
    <w:p>
      <w:pPr>
        <w:spacing w:line="315" w:lineRule="atLeast"/>
        <w:ind w:firstLine="628"/>
        <w:jc w:val="left"/>
        <w:rPr>
          <w:rStyle w:val="7"/>
          <w:rFonts w:ascii="仿宋" w:hAnsi="仿宋" w:eastAsia="仿宋"/>
          <w:b/>
          <w:color w:val="000000"/>
          <w:kern w:val="0"/>
          <w:sz w:val="32"/>
          <w:szCs w:val="32"/>
        </w:rPr>
      </w:pPr>
      <w:r>
        <w:rPr>
          <w:rStyle w:val="7"/>
          <w:rFonts w:ascii="仿宋" w:hAnsi="仿宋" w:eastAsia="仿宋"/>
          <w:b/>
          <w:color w:val="000000"/>
          <w:sz w:val="32"/>
          <w:szCs w:val="32"/>
        </w:rPr>
        <w:t>二、</w:t>
      </w:r>
      <w:r>
        <w:rPr>
          <w:rStyle w:val="7"/>
          <w:rFonts w:ascii="仿宋" w:hAnsi="仿宋" w:eastAsia="仿宋"/>
          <w:b/>
          <w:color w:val="000000"/>
          <w:kern w:val="0"/>
          <w:sz w:val="32"/>
          <w:szCs w:val="32"/>
        </w:rPr>
        <w:t>内设机构</w:t>
      </w:r>
    </w:p>
    <w:p>
      <w:pPr>
        <w:numPr>
          <w:ilvl w:val="0"/>
          <w:numId w:val="1"/>
        </w:numPr>
        <w:spacing w:line="315" w:lineRule="atLeast"/>
        <w:ind w:firstLine="628"/>
        <w:jc w:val="left"/>
        <w:rPr>
          <w:rStyle w:val="7"/>
          <w:rFonts w:ascii="仿宋" w:hAnsi="仿宋" w:eastAsia="仿宋"/>
          <w:b/>
          <w:color w:val="000000"/>
          <w:sz w:val="32"/>
          <w:szCs w:val="32"/>
        </w:rPr>
      </w:pPr>
      <w:r>
        <w:rPr>
          <w:rStyle w:val="7"/>
          <w:rFonts w:ascii="仿宋" w:hAnsi="仿宋" w:eastAsia="仿宋"/>
          <w:b/>
          <w:color w:val="000000"/>
          <w:sz w:val="32"/>
          <w:szCs w:val="32"/>
        </w:rPr>
        <w:t>人员构成情况</w:t>
      </w:r>
    </w:p>
    <w:p>
      <w:pPr>
        <w:spacing w:line="315" w:lineRule="atLeast"/>
        <w:ind w:firstLine="643" w:firstLineChars="200"/>
        <w:jc w:val="left"/>
        <w:rPr>
          <w:rStyle w:val="7"/>
          <w:rFonts w:ascii="仿宋" w:hAnsi="仿宋" w:eastAsia="仿宋"/>
          <w:b/>
          <w:color w:val="000000"/>
          <w:sz w:val="32"/>
          <w:szCs w:val="32"/>
        </w:rPr>
      </w:pPr>
      <w:r>
        <w:rPr>
          <w:rStyle w:val="7"/>
          <w:rFonts w:ascii="仿宋" w:hAnsi="仿宋" w:eastAsia="仿宋"/>
          <w:b/>
          <w:color w:val="000000"/>
          <w:sz w:val="32"/>
          <w:szCs w:val="32"/>
        </w:rPr>
        <w:t>四、2020年预算编制范围</w:t>
      </w:r>
    </w:p>
    <w:p>
      <w:pPr>
        <w:spacing w:line="315" w:lineRule="atLeast"/>
        <w:ind w:left="2891" w:hanging="2891" w:hangingChars="900"/>
        <w:jc w:val="left"/>
        <w:rPr>
          <w:rStyle w:val="7"/>
          <w:rFonts w:ascii="黑体" w:hAnsi="黑体" w:eastAsia="黑体"/>
          <w:b/>
          <w:color w:val="000000"/>
          <w:kern w:val="0"/>
        </w:rPr>
      </w:pPr>
      <w:r>
        <w:rPr>
          <w:rStyle w:val="7"/>
          <w:rFonts w:ascii="黑体" w:hAnsi="黑体" w:eastAsia="黑体"/>
          <w:b/>
          <w:color w:val="000000"/>
          <w:kern w:val="0"/>
          <w:sz w:val="32"/>
          <w:szCs w:val="32"/>
        </w:rPr>
        <w:t>第二部分  集贤县供销合作社联合社2020年部门预算表及“三公”经费预算表（见附件）</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一、部门收支总体情况表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二、部门收入总体情况表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三、部门支出总体情况表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四、财政拨款收支总体情况表</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五、一般公共预算支出情况表（功能科目）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六、一般公共预算基本支出情况表（部门经济科目）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七、一般公共预算支出情况表（政府经济科目）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八、政府性基金预算支出情况表（功能科目）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九、政府性基金预算支出情况表（部门经济科目）</w:t>
      </w:r>
    </w:p>
    <w:p>
      <w:pPr>
        <w:spacing w:line="360" w:lineRule="auto"/>
        <w:ind w:firstLine="640" w:firstLineChars="200"/>
        <w:rPr>
          <w:rFonts w:ascii="仿宋_GB2312" w:eastAsia="仿宋_GB2312"/>
          <w:bCs/>
          <w:sz w:val="32"/>
          <w:szCs w:val="32"/>
        </w:rPr>
      </w:pPr>
      <w:r>
        <w:rPr>
          <w:rFonts w:hint="eastAsia" w:ascii="仿宋_GB2312" w:eastAsia="仿宋_GB2312"/>
          <w:bCs/>
          <w:sz w:val="32"/>
          <w:szCs w:val="32"/>
        </w:rPr>
        <w:t>十、政府性基金预算支出情况表（政府经济科目）</w:t>
      </w:r>
    </w:p>
    <w:p>
      <w:pPr>
        <w:spacing w:line="560" w:lineRule="exact"/>
        <w:ind w:firstLine="640" w:firstLineChars="200"/>
        <w:rPr>
          <w:rFonts w:ascii="仿宋_GB2312" w:eastAsia="仿宋_GB2312"/>
          <w:bCs/>
          <w:sz w:val="32"/>
          <w:szCs w:val="32"/>
        </w:rPr>
      </w:pPr>
      <w:r>
        <w:rPr>
          <w:rFonts w:hint="eastAsia" w:ascii="仿宋_GB2312" w:eastAsia="仿宋_GB2312"/>
          <w:bCs/>
          <w:sz w:val="32"/>
          <w:szCs w:val="32"/>
        </w:rPr>
        <w:t>十一、一般公共预算“三公”经费支出情况表。</w:t>
      </w:r>
    </w:p>
    <w:p>
      <w:pPr>
        <w:spacing w:line="560" w:lineRule="exact"/>
        <w:ind w:firstLine="640" w:firstLineChars="200"/>
        <w:rPr>
          <w:rFonts w:ascii="仿宋_GB2312" w:eastAsia="仿宋_GB2312"/>
          <w:bCs/>
          <w:sz w:val="32"/>
          <w:szCs w:val="32"/>
        </w:rPr>
      </w:pPr>
      <w:r>
        <w:rPr>
          <w:rFonts w:hint="eastAsia" w:ascii="仿宋_GB2312" w:eastAsia="仿宋_GB2312"/>
          <w:bCs/>
          <w:sz w:val="32"/>
          <w:szCs w:val="32"/>
        </w:rPr>
        <w:t>十二、行政事业性项目和专项资金绩效目标表</w:t>
      </w:r>
    </w:p>
    <w:p>
      <w:pPr>
        <w:spacing w:line="315" w:lineRule="atLeast"/>
        <w:ind w:left="2891" w:hanging="2891" w:hangingChars="900"/>
        <w:rPr>
          <w:rStyle w:val="7"/>
          <w:rFonts w:ascii="黑体" w:hAnsi="黑体" w:eastAsia="黑体"/>
          <w:b/>
          <w:color w:val="000000"/>
          <w:sz w:val="32"/>
          <w:szCs w:val="32"/>
        </w:rPr>
      </w:pPr>
      <w:r>
        <w:rPr>
          <w:rStyle w:val="7"/>
          <w:rFonts w:ascii="黑体" w:hAnsi="黑体" w:eastAsia="黑体"/>
          <w:b/>
          <w:color w:val="000000"/>
          <w:kern w:val="0"/>
          <w:sz w:val="32"/>
          <w:szCs w:val="32"/>
        </w:rPr>
        <w:t>第三部分  集贤县供销合作社联合社2020年部门预算及“三公”经费预算情况说明</w:t>
      </w:r>
    </w:p>
    <w:p>
      <w:pPr>
        <w:spacing w:line="315" w:lineRule="atLeast"/>
        <w:ind w:firstLine="643"/>
        <w:jc w:val="left"/>
        <w:rPr>
          <w:rStyle w:val="7"/>
          <w:rFonts w:ascii="仿宋" w:hAnsi="仿宋" w:eastAsia="仿宋"/>
          <w:b/>
          <w:color w:val="000000"/>
          <w:sz w:val="32"/>
          <w:szCs w:val="32"/>
        </w:rPr>
      </w:pPr>
      <w:r>
        <w:rPr>
          <w:rStyle w:val="7"/>
          <w:rFonts w:ascii="仿宋" w:hAnsi="仿宋" w:eastAsia="仿宋"/>
          <w:b/>
          <w:color w:val="2B2B2B"/>
          <w:kern w:val="0"/>
          <w:sz w:val="32"/>
          <w:szCs w:val="32"/>
        </w:rPr>
        <w:t>一、关于</w:t>
      </w:r>
      <w:r>
        <w:rPr>
          <w:rStyle w:val="7"/>
          <w:rFonts w:ascii="仿宋" w:hAnsi="仿宋" w:eastAsia="仿宋"/>
          <w:b/>
          <w:color w:val="000000"/>
          <w:kern w:val="0"/>
          <w:sz w:val="32"/>
          <w:szCs w:val="32"/>
        </w:rPr>
        <w:t>部门预算收支总表的说明</w:t>
      </w:r>
    </w:p>
    <w:p>
      <w:pPr>
        <w:spacing w:line="315" w:lineRule="atLeast"/>
        <w:ind w:firstLine="643"/>
        <w:jc w:val="left"/>
        <w:rPr>
          <w:rStyle w:val="7"/>
          <w:rFonts w:ascii="仿宋" w:hAnsi="仿宋" w:eastAsia="仿宋"/>
          <w:b/>
          <w:color w:val="000000"/>
          <w:sz w:val="32"/>
          <w:szCs w:val="32"/>
        </w:rPr>
      </w:pPr>
      <w:r>
        <w:rPr>
          <w:rStyle w:val="7"/>
          <w:rFonts w:ascii="仿宋" w:hAnsi="仿宋" w:eastAsia="仿宋"/>
          <w:b/>
          <w:color w:val="2B2B2B"/>
          <w:kern w:val="0"/>
          <w:sz w:val="32"/>
          <w:szCs w:val="32"/>
        </w:rPr>
        <w:t>二、关于部门收入总表的说明</w:t>
      </w:r>
    </w:p>
    <w:p>
      <w:pPr>
        <w:spacing w:line="315" w:lineRule="atLeast"/>
        <w:ind w:firstLine="643"/>
        <w:jc w:val="left"/>
        <w:rPr>
          <w:rStyle w:val="7"/>
          <w:rFonts w:ascii="仿宋" w:hAnsi="仿宋" w:eastAsia="仿宋"/>
          <w:b/>
          <w:color w:val="000000"/>
          <w:sz w:val="32"/>
          <w:szCs w:val="32"/>
        </w:rPr>
      </w:pPr>
      <w:r>
        <w:rPr>
          <w:rStyle w:val="7"/>
          <w:rFonts w:ascii="仿宋" w:hAnsi="仿宋" w:eastAsia="仿宋"/>
          <w:b/>
          <w:color w:val="2B2B2B"/>
          <w:kern w:val="0"/>
          <w:sz w:val="32"/>
          <w:szCs w:val="32"/>
        </w:rPr>
        <w:t>三、关于部门支出总表的说明</w:t>
      </w:r>
    </w:p>
    <w:p>
      <w:pPr>
        <w:spacing w:line="315" w:lineRule="atLeast"/>
        <w:ind w:firstLine="643"/>
        <w:jc w:val="left"/>
        <w:rPr>
          <w:rStyle w:val="7"/>
          <w:rFonts w:ascii="仿宋" w:hAnsi="仿宋" w:eastAsia="仿宋"/>
          <w:b/>
          <w:color w:val="000000"/>
          <w:sz w:val="32"/>
          <w:szCs w:val="32"/>
        </w:rPr>
      </w:pPr>
      <w:r>
        <w:rPr>
          <w:rStyle w:val="7"/>
          <w:rFonts w:ascii="仿宋" w:hAnsi="仿宋" w:eastAsia="仿宋"/>
          <w:b/>
          <w:color w:val="2B2B2B"/>
          <w:kern w:val="0"/>
          <w:sz w:val="32"/>
          <w:szCs w:val="32"/>
        </w:rPr>
        <w:t>四、关于财政拨款收支总表的说明</w:t>
      </w:r>
    </w:p>
    <w:p>
      <w:pPr>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五、关于一般公共预算收支情况表（功能科目）的说明</w:t>
      </w:r>
    </w:p>
    <w:p>
      <w:pPr>
        <w:spacing w:line="315" w:lineRule="atLeast"/>
        <w:ind w:left="638" w:leftChars="304"/>
        <w:rPr>
          <w:rFonts w:ascii="仿宋_GB2312" w:hAnsi="仿宋" w:eastAsia="仿宋_GB2312" w:cs="黑体"/>
          <w:kern w:val="0"/>
          <w:sz w:val="32"/>
          <w:szCs w:val="32"/>
        </w:rPr>
      </w:pPr>
      <w:r>
        <w:rPr>
          <w:rFonts w:hint="eastAsia" w:ascii="仿宋_GB2312" w:hAnsi="仿宋" w:eastAsia="仿宋_GB2312" w:cs="黑体"/>
          <w:kern w:val="0"/>
          <w:sz w:val="32"/>
          <w:szCs w:val="32"/>
        </w:rPr>
        <w:t>六、关于一般公共预算基本支出情况表（部门经济科目）的说明</w:t>
      </w:r>
    </w:p>
    <w:p>
      <w:pPr>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七、关于一般公共预算支出情况表（政府经济科目）的说明</w:t>
      </w:r>
    </w:p>
    <w:p>
      <w:pPr>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八、关于政府性基金预算支出情况表（功能科目）的说明</w:t>
      </w:r>
    </w:p>
    <w:p>
      <w:pPr>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九、关于政府性基金预算支出表（部门经济科目）的说明</w:t>
      </w:r>
    </w:p>
    <w:p>
      <w:pPr>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十、关于政府性基金预算支出表（政府经济科目）的说明</w:t>
      </w:r>
    </w:p>
    <w:p>
      <w:pPr>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十一、关于一般公共预算“三公”经费支出表说明</w:t>
      </w:r>
    </w:p>
    <w:p>
      <w:pPr>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十二、机关（事业）运行经费安排情况说明</w:t>
      </w:r>
    </w:p>
    <w:p>
      <w:pPr>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十三、关于政府采购预算支出情况说明</w:t>
      </w:r>
    </w:p>
    <w:p>
      <w:pPr>
        <w:spacing w:line="315" w:lineRule="atLeast"/>
        <w:ind w:firstLine="640" w:firstLineChars="200"/>
        <w:rPr>
          <w:rFonts w:ascii="仿宋_GB2312" w:hAnsi="仿宋" w:eastAsia="仿宋_GB2312" w:cs="黑体"/>
          <w:kern w:val="0"/>
          <w:sz w:val="32"/>
          <w:szCs w:val="32"/>
        </w:rPr>
      </w:pPr>
      <w:r>
        <w:rPr>
          <w:rFonts w:hint="eastAsia" w:ascii="仿宋_GB2312" w:hAnsi="仿宋" w:eastAsia="仿宋_GB2312" w:cs="黑体"/>
          <w:kern w:val="0"/>
          <w:sz w:val="32"/>
          <w:szCs w:val="32"/>
        </w:rPr>
        <w:t>十四、关于国有资产占有使用情况说明</w:t>
      </w:r>
    </w:p>
    <w:p>
      <w:pPr>
        <w:spacing w:line="315" w:lineRule="atLeast"/>
        <w:ind w:firstLine="640" w:firstLineChars="200"/>
        <w:rPr>
          <w:rFonts w:ascii="仿宋_GB2312" w:hAnsi="黑体" w:eastAsia="仿宋_GB2312" w:cs="黑体"/>
          <w:kern w:val="0"/>
          <w:sz w:val="32"/>
          <w:szCs w:val="32"/>
        </w:rPr>
      </w:pPr>
      <w:r>
        <w:rPr>
          <w:rFonts w:hint="eastAsia" w:ascii="仿宋_GB2312" w:hAnsi="黑体" w:eastAsia="仿宋_GB2312" w:cs="黑体"/>
          <w:kern w:val="0"/>
          <w:sz w:val="32"/>
          <w:szCs w:val="32"/>
        </w:rPr>
        <w:t>十五、关于行政事业性项目和专项资金绩效目标的说明</w:t>
      </w:r>
    </w:p>
    <w:p>
      <w:pPr>
        <w:spacing w:line="315" w:lineRule="atLeast"/>
        <w:jc w:val="center"/>
        <w:rPr>
          <w:rStyle w:val="7"/>
          <w:rFonts w:ascii="黑体" w:hAnsi="黑体" w:eastAsia="黑体"/>
          <w:b/>
          <w:color w:val="000000"/>
          <w:kern w:val="0"/>
          <w:sz w:val="32"/>
          <w:szCs w:val="32"/>
        </w:rPr>
      </w:pPr>
      <w:r>
        <w:rPr>
          <w:rStyle w:val="7"/>
          <w:rFonts w:ascii="黑体" w:hAnsi="黑体" w:eastAsia="黑体"/>
          <w:b/>
          <w:color w:val="000000"/>
          <w:kern w:val="0"/>
          <w:sz w:val="32"/>
          <w:szCs w:val="32"/>
        </w:rPr>
        <w:t>第四部分</w:t>
      </w:r>
      <w:r>
        <w:rPr>
          <w:rStyle w:val="7"/>
          <w:rFonts w:ascii="宋体" w:hAnsi="宋体" w:eastAsia="黑体"/>
          <w:b/>
          <w:color w:val="000000"/>
          <w:kern w:val="0"/>
          <w:sz w:val="32"/>
          <w:szCs w:val="32"/>
        </w:rPr>
        <w:t xml:space="preserve">      </w:t>
      </w:r>
      <w:r>
        <w:rPr>
          <w:rStyle w:val="7"/>
          <w:rFonts w:ascii="黑体" w:hAnsi="黑体" w:eastAsia="黑体"/>
          <w:b/>
          <w:color w:val="000000"/>
          <w:kern w:val="0"/>
          <w:sz w:val="32"/>
          <w:szCs w:val="32"/>
        </w:rPr>
        <w:t>名词解释</w:t>
      </w:r>
    </w:p>
    <w:p>
      <w:pPr>
        <w:spacing w:line="315" w:lineRule="atLeast"/>
        <w:rPr>
          <w:rStyle w:val="7"/>
          <w:rFonts w:ascii="Times New Roman" w:hAnsi="Times New Roman"/>
          <w:color w:val="000000"/>
          <w:szCs w:val="21"/>
        </w:rPr>
      </w:pPr>
    </w:p>
    <w:p>
      <w:pPr>
        <w:spacing w:line="315" w:lineRule="atLeast"/>
        <w:jc w:val="center"/>
        <w:rPr>
          <w:rStyle w:val="7"/>
          <w:rFonts w:ascii="黑体" w:hAnsi="黑体" w:eastAsia="黑体"/>
          <w:b/>
          <w:color w:val="000000"/>
          <w:kern w:val="0"/>
          <w:sz w:val="32"/>
          <w:szCs w:val="32"/>
        </w:rPr>
      </w:pPr>
    </w:p>
    <w:p>
      <w:pPr>
        <w:spacing w:line="315" w:lineRule="atLeast"/>
        <w:jc w:val="center"/>
        <w:rPr>
          <w:rStyle w:val="7"/>
          <w:rFonts w:ascii="黑体" w:hAnsi="黑体" w:eastAsia="黑体"/>
          <w:b/>
          <w:color w:val="000000"/>
          <w:kern w:val="0"/>
          <w:sz w:val="32"/>
          <w:szCs w:val="32"/>
        </w:rPr>
      </w:pPr>
    </w:p>
    <w:p>
      <w:pPr>
        <w:spacing w:line="315" w:lineRule="atLeast"/>
        <w:rPr>
          <w:rStyle w:val="7"/>
          <w:rFonts w:ascii="黑体" w:hAnsi="黑体" w:eastAsia="黑体"/>
          <w:b/>
          <w:color w:val="000000"/>
          <w:kern w:val="0"/>
          <w:sz w:val="32"/>
          <w:szCs w:val="32"/>
        </w:rPr>
      </w:pPr>
    </w:p>
    <w:p>
      <w:pPr>
        <w:spacing w:line="315" w:lineRule="atLeast"/>
        <w:jc w:val="center"/>
        <w:rPr>
          <w:rStyle w:val="7"/>
          <w:rFonts w:ascii="黑体" w:hAnsi="黑体" w:eastAsia="黑体"/>
          <w:b/>
          <w:color w:val="000000"/>
          <w:kern w:val="0"/>
          <w:sz w:val="32"/>
          <w:szCs w:val="32"/>
        </w:rPr>
      </w:pPr>
    </w:p>
    <w:p>
      <w:pPr>
        <w:spacing w:line="600" w:lineRule="exact"/>
        <w:jc w:val="center"/>
        <w:rPr>
          <w:rStyle w:val="7"/>
          <w:rFonts w:ascii="黑体" w:hAnsi="黑体" w:eastAsia="黑体"/>
          <w:b/>
          <w:color w:val="000000"/>
          <w:sz w:val="32"/>
          <w:szCs w:val="32"/>
        </w:rPr>
      </w:pPr>
      <w:r>
        <w:rPr>
          <w:rStyle w:val="7"/>
          <w:rFonts w:ascii="黑体" w:hAnsi="黑体" w:eastAsia="黑体"/>
          <w:b/>
          <w:color w:val="000000"/>
          <w:kern w:val="0"/>
          <w:sz w:val="32"/>
          <w:szCs w:val="32"/>
        </w:rPr>
        <w:t>第一部分</w:t>
      </w:r>
      <w:r>
        <w:rPr>
          <w:rStyle w:val="7"/>
          <w:rFonts w:ascii="Verdana" w:hAnsi="Verdana" w:eastAsia="黑体"/>
          <w:b/>
          <w:color w:val="000000"/>
          <w:kern w:val="0"/>
          <w:sz w:val="32"/>
          <w:szCs w:val="32"/>
        </w:rPr>
        <w:t>   </w:t>
      </w:r>
      <w:r>
        <w:rPr>
          <w:rStyle w:val="7"/>
          <w:rFonts w:ascii="黑体" w:hAnsi="黑体" w:eastAsia="黑体"/>
          <w:b/>
          <w:color w:val="000000"/>
          <w:kern w:val="0"/>
          <w:sz w:val="32"/>
          <w:szCs w:val="32"/>
        </w:rPr>
        <w:t>单位基本情况</w:t>
      </w:r>
    </w:p>
    <w:p>
      <w:pPr>
        <w:spacing w:line="600" w:lineRule="exact"/>
        <w:ind w:firstLine="630" w:firstLineChars="196"/>
        <w:rPr>
          <w:rStyle w:val="7"/>
          <w:rFonts w:ascii="黑体" w:hAnsi="黑体" w:eastAsia="黑体"/>
          <w:b/>
          <w:color w:val="000000"/>
          <w:kern w:val="0"/>
          <w:sz w:val="32"/>
          <w:szCs w:val="32"/>
        </w:rPr>
      </w:pPr>
      <w:r>
        <w:rPr>
          <w:rStyle w:val="7"/>
          <w:rFonts w:ascii="黑体" w:hAnsi="黑体" w:eastAsia="黑体"/>
          <w:b/>
          <w:color w:val="000000"/>
          <w:kern w:val="0"/>
          <w:sz w:val="32"/>
          <w:szCs w:val="32"/>
        </w:rPr>
        <w:t>一、主要职责</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本单位主要职责。</w:t>
      </w:r>
    </w:p>
    <w:p>
      <w:pPr>
        <w:ind w:firstLine="640" w:firstLineChars="200"/>
        <w:rPr>
          <w:rStyle w:val="7"/>
          <w:rFonts w:ascii="仿宋" w:hAnsi="仿宋" w:eastAsia="仿宋"/>
          <w:color w:val="000000"/>
          <w:kern w:val="0"/>
          <w:sz w:val="32"/>
          <w:szCs w:val="32"/>
        </w:rPr>
      </w:pPr>
      <w:r>
        <w:rPr>
          <w:rStyle w:val="7"/>
          <w:rFonts w:ascii="仿宋" w:hAnsi="仿宋"/>
          <w:color w:val="000000"/>
          <w:sz w:val="32"/>
          <w:szCs w:val="32"/>
        </w:rPr>
        <w:t>集贤县供销合作社联合社是全县供销合作社的联合组织，承担对全县供销合作社系统的组织、指导、协调、服务、监督以及教育培训职能，其主要职责是：</w:t>
      </w:r>
      <w:r>
        <w:rPr>
          <w:rStyle w:val="7"/>
          <w:rFonts w:ascii="仿宋" w:hAnsi="仿宋"/>
          <w:color w:val="000000"/>
          <w:sz w:val="32"/>
          <w:szCs w:val="32"/>
        </w:rPr>
        <w:br w:type="textWrapping" w:clear="all"/>
      </w:r>
      <w:r>
        <w:rPr>
          <w:rStyle w:val="7"/>
          <w:rFonts w:ascii="仿宋" w:hAnsi="仿宋"/>
          <w:color w:val="000000"/>
          <w:sz w:val="32"/>
          <w:szCs w:val="32"/>
        </w:rPr>
        <w:t xml:space="preserve">  （一）宣传贯彻党中央、国务院和省、市、县政府有关农村经济工作和社会发展的方针政策，研究制定全县供销合作社的发展规划，指导全县供销合作社的改革与发展。</w:t>
      </w:r>
      <w:r>
        <w:rPr>
          <w:rStyle w:val="7"/>
          <w:rFonts w:ascii="仿宋" w:hAnsi="仿宋"/>
          <w:color w:val="000000"/>
          <w:sz w:val="32"/>
          <w:szCs w:val="32"/>
        </w:rPr>
        <w:br w:type="textWrapping" w:clear="all"/>
      </w:r>
      <w:r>
        <w:rPr>
          <w:rStyle w:val="7"/>
          <w:rFonts w:ascii="仿宋" w:hAnsi="仿宋"/>
          <w:color w:val="000000"/>
          <w:sz w:val="32"/>
          <w:szCs w:val="32"/>
        </w:rPr>
        <w:t xml:space="preserve">  （二）指导全县供销合作社系统发展农村合作经济组织，参与、推动农业产业化经营和农业社会化服务体系建设；指导协调本系统有关行业协会工作。</w:t>
      </w:r>
      <w:r>
        <w:rPr>
          <w:rStyle w:val="7"/>
          <w:rFonts w:ascii="仿宋" w:hAnsi="仿宋"/>
          <w:color w:val="000000"/>
          <w:sz w:val="32"/>
          <w:szCs w:val="32"/>
        </w:rPr>
        <w:br w:type="textWrapping" w:clear="all"/>
      </w:r>
      <w:r>
        <w:rPr>
          <w:rStyle w:val="7"/>
          <w:rFonts w:ascii="仿宋" w:hAnsi="仿宋"/>
          <w:color w:val="000000"/>
          <w:sz w:val="32"/>
          <w:szCs w:val="32"/>
        </w:rPr>
        <w:t xml:space="preserve">  （三）指导全县供销合作社系统参与农村市场和商品流通网络建设，推进农村流通现代化，开拓城乡市场，促进城乡经济交流与发展。做好农副产品信息的收集、整理、发布、反馈，提高信息服务功效。</w:t>
      </w:r>
      <w:r>
        <w:rPr>
          <w:rStyle w:val="7"/>
          <w:rFonts w:ascii="仿宋" w:hAnsi="仿宋"/>
          <w:color w:val="000000"/>
          <w:sz w:val="32"/>
          <w:szCs w:val="32"/>
        </w:rPr>
        <w:br w:type="textWrapping" w:clear="all"/>
      </w:r>
      <w:r>
        <w:rPr>
          <w:rStyle w:val="7"/>
          <w:rFonts w:ascii="仿宋" w:hAnsi="仿宋"/>
          <w:color w:val="000000"/>
          <w:sz w:val="32"/>
          <w:szCs w:val="32"/>
        </w:rPr>
        <w:t xml:space="preserve">  （四）按照政府授权对农业生产资料等重要商品经营进行组织、协调和管理；按规定负责烟花爆竹等特殊商品的统一归口经营管理工作。</w:t>
      </w:r>
      <w:r>
        <w:rPr>
          <w:rStyle w:val="7"/>
          <w:rFonts w:ascii="仿宋" w:hAnsi="仿宋"/>
          <w:color w:val="000000"/>
          <w:sz w:val="32"/>
          <w:szCs w:val="32"/>
        </w:rPr>
        <w:br w:type="textWrapping" w:clear="all"/>
      </w:r>
      <w:r>
        <w:rPr>
          <w:rStyle w:val="7"/>
          <w:rFonts w:ascii="仿宋" w:hAnsi="仿宋"/>
          <w:color w:val="000000"/>
          <w:sz w:val="32"/>
          <w:szCs w:val="32"/>
        </w:rPr>
        <w:t xml:space="preserve">  （五）向政府和有关部门反映农民社员及供销合作社意见和要求，争取政策扶持，维护供销合作社和农民社员的合法权益。</w:t>
      </w:r>
      <w:r>
        <w:rPr>
          <w:rStyle w:val="7"/>
          <w:rFonts w:ascii="仿宋" w:hAnsi="仿宋"/>
          <w:color w:val="000000"/>
          <w:sz w:val="32"/>
          <w:szCs w:val="32"/>
        </w:rPr>
        <w:br w:type="textWrapping" w:clear="all"/>
      </w:r>
      <w:r>
        <w:rPr>
          <w:rStyle w:val="7"/>
          <w:rFonts w:ascii="仿宋" w:hAnsi="仿宋"/>
          <w:color w:val="000000"/>
          <w:sz w:val="32"/>
          <w:szCs w:val="32"/>
        </w:rPr>
        <w:t xml:space="preserve">  （六）指导全县供销合作社的组织建设，促进基层供销合作社加强民主管理，密切同农民的联系，协调成员社之间的关系，发挥群体联合优势。</w:t>
      </w:r>
      <w:r>
        <w:rPr>
          <w:rStyle w:val="7"/>
          <w:rFonts w:ascii="仿宋" w:hAnsi="仿宋"/>
          <w:color w:val="000000"/>
          <w:sz w:val="32"/>
          <w:szCs w:val="32"/>
        </w:rPr>
        <w:br w:type="textWrapping" w:clear="all"/>
      </w:r>
      <w:r>
        <w:rPr>
          <w:rStyle w:val="7"/>
          <w:rFonts w:ascii="仿宋" w:hAnsi="仿宋"/>
          <w:color w:val="000000"/>
          <w:sz w:val="32"/>
          <w:szCs w:val="32"/>
        </w:rPr>
        <w:t xml:space="preserve">  （七）管理、监督和运营本级社社有资产，确保社有资产的保值增值。</w:t>
      </w:r>
      <w:r>
        <w:rPr>
          <w:rStyle w:val="7"/>
          <w:rFonts w:ascii="仿宋" w:hAnsi="仿宋"/>
          <w:color w:val="000000"/>
          <w:sz w:val="32"/>
          <w:szCs w:val="32"/>
        </w:rPr>
        <w:br w:type="textWrapping" w:clear="all"/>
      </w:r>
      <w:r>
        <w:rPr>
          <w:rStyle w:val="7"/>
          <w:rFonts w:ascii="仿宋" w:hAnsi="仿宋"/>
          <w:color w:val="000000"/>
          <w:sz w:val="32"/>
          <w:szCs w:val="32"/>
        </w:rPr>
        <w:t xml:space="preserve">  （八）代表本县供销合作社系统参加市、省及全国性、国际性合作联盟等活动，组织开展有关对外经济合作和各种交流活动。</w:t>
      </w:r>
      <w:r>
        <w:rPr>
          <w:rStyle w:val="7"/>
          <w:rFonts w:ascii="仿宋" w:hAnsi="仿宋"/>
          <w:color w:val="000000"/>
          <w:sz w:val="32"/>
          <w:szCs w:val="32"/>
        </w:rPr>
        <w:br w:type="textWrapping" w:clear="all"/>
      </w:r>
      <w:r>
        <w:rPr>
          <w:rStyle w:val="7"/>
          <w:rFonts w:ascii="仿宋" w:hAnsi="仿宋"/>
          <w:color w:val="000000"/>
          <w:sz w:val="32"/>
          <w:szCs w:val="32"/>
        </w:rPr>
        <w:t xml:space="preserve">  （九）承办县委、县政府交办的其他工作。</w:t>
      </w:r>
      <w:r>
        <w:rPr>
          <w:rStyle w:val="7"/>
          <w:rFonts w:ascii="仿宋" w:hAnsi="仿宋"/>
          <w:color w:val="000000"/>
          <w:kern w:val="0"/>
          <w:sz w:val="32"/>
          <w:szCs w:val="32"/>
        </w:rPr>
        <w:t xml:space="preserve"> </w:t>
      </w:r>
    </w:p>
    <w:p>
      <w:pPr>
        <w:spacing w:line="600" w:lineRule="exact"/>
        <w:ind w:firstLine="628"/>
        <w:rPr>
          <w:rStyle w:val="7"/>
          <w:rFonts w:ascii="黑体" w:hAnsi="黑体" w:eastAsia="黑体"/>
          <w:b/>
          <w:color w:val="000000"/>
          <w:kern w:val="0"/>
          <w:sz w:val="32"/>
          <w:szCs w:val="32"/>
        </w:rPr>
      </w:pPr>
      <w:r>
        <w:rPr>
          <w:rStyle w:val="7"/>
          <w:rFonts w:ascii="黑体" w:hAnsi="黑体" w:eastAsia="黑体"/>
          <w:b/>
          <w:color w:val="000000"/>
          <w:sz w:val="32"/>
          <w:szCs w:val="32"/>
        </w:rPr>
        <w:t>二、</w:t>
      </w:r>
      <w:r>
        <w:rPr>
          <w:rStyle w:val="7"/>
          <w:rFonts w:ascii="黑体" w:hAnsi="黑体" w:eastAsia="黑体"/>
          <w:b/>
          <w:color w:val="000000"/>
          <w:kern w:val="0"/>
          <w:sz w:val="32"/>
          <w:szCs w:val="32"/>
        </w:rPr>
        <w:t>内设机构</w:t>
      </w:r>
    </w:p>
    <w:p>
      <w:pPr>
        <w:spacing w:line="600" w:lineRule="exact"/>
        <w:ind w:firstLine="960" w:firstLineChars="300"/>
        <w:rPr>
          <w:rStyle w:val="7"/>
          <w:rFonts w:ascii="仿宋" w:hAnsi="仿宋" w:eastAsia="仿宋"/>
          <w:color w:val="000000"/>
          <w:kern w:val="0"/>
          <w:sz w:val="32"/>
          <w:szCs w:val="32"/>
        </w:rPr>
      </w:pPr>
      <w:r>
        <w:rPr>
          <w:rStyle w:val="7"/>
          <w:rFonts w:ascii="仿宋" w:hAnsi="仿宋" w:eastAsia="仿宋"/>
          <w:color w:val="000000"/>
          <w:kern w:val="0"/>
          <w:sz w:val="32"/>
          <w:szCs w:val="32"/>
        </w:rPr>
        <w:t>本单位</w:t>
      </w:r>
      <w:r>
        <w:rPr>
          <w:rStyle w:val="7"/>
          <w:rFonts w:ascii="仿宋" w:hAnsi="仿宋" w:eastAsia="仿宋"/>
          <w:color w:val="000000"/>
          <w:sz w:val="32"/>
          <w:szCs w:val="32"/>
        </w:rPr>
        <w:t>内设机构</w:t>
      </w:r>
      <w:r>
        <w:rPr>
          <w:rStyle w:val="7"/>
          <w:rFonts w:ascii="仿宋" w:hAnsi="仿宋" w:eastAsia="仿宋"/>
          <w:color w:val="000000"/>
          <w:kern w:val="0"/>
          <w:sz w:val="32"/>
          <w:szCs w:val="32"/>
        </w:rPr>
        <w:t>。</w:t>
      </w:r>
    </w:p>
    <w:p>
      <w:pPr>
        <w:spacing w:line="360" w:lineRule="auto"/>
        <w:rPr>
          <w:rStyle w:val="7"/>
          <w:rFonts w:ascii="仿宋" w:hAnsi="仿宋" w:eastAsia="仿宋"/>
          <w:color w:val="000000"/>
          <w:kern w:val="0"/>
          <w:sz w:val="32"/>
          <w:szCs w:val="32"/>
        </w:rPr>
      </w:pPr>
      <w:r>
        <w:rPr>
          <w:rStyle w:val="7"/>
          <w:rFonts w:ascii="仿宋" w:hAnsi="仿宋"/>
          <w:sz w:val="32"/>
          <w:szCs w:val="32"/>
        </w:rPr>
        <w:t>集贤县供销合作社联合社内设5个职能科室，包括：党政办公室、财审股、综合业务股、人事劳资股、保卫股。</w:t>
      </w:r>
      <w:r>
        <w:rPr>
          <w:rStyle w:val="7"/>
          <w:rFonts w:ascii="仿宋" w:hAnsi="仿宋"/>
          <w:color w:val="000000"/>
          <w:sz w:val="32"/>
          <w:szCs w:val="32"/>
        </w:rPr>
        <w:t xml:space="preserve"> </w:t>
      </w:r>
    </w:p>
    <w:p>
      <w:pPr>
        <w:spacing w:line="600" w:lineRule="exact"/>
        <w:ind w:firstLine="628"/>
        <w:rPr>
          <w:rStyle w:val="7"/>
          <w:rFonts w:ascii="黑体" w:hAnsi="黑体" w:eastAsia="黑体"/>
          <w:b/>
          <w:color w:val="000000"/>
          <w:sz w:val="32"/>
          <w:szCs w:val="32"/>
        </w:rPr>
      </w:pPr>
      <w:r>
        <w:rPr>
          <w:rStyle w:val="7"/>
          <w:rFonts w:ascii="黑体" w:hAnsi="黑体" w:eastAsia="黑体"/>
          <w:b/>
          <w:color w:val="000000"/>
          <w:sz w:val="32"/>
          <w:szCs w:val="32"/>
        </w:rPr>
        <w:t>三、人员构成情况</w:t>
      </w:r>
    </w:p>
    <w:p>
      <w:pPr>
        <w:spacing w:line="600" w:lineRule="exact"/>
        <w:ind w:firstLine="628"/>
        <w:rPr>
          <w:rStyle w:val="7"/>
          <w:rFonts w:ascii="仿宋" w:hAnsi="仿宋" w:eastAsia="仿宋"/>
          <w:color w:val="000000"/>
          <w:sz w:val="32"/>
          <w:szCs w:val="32"/>
        </w:rPr>
      </w:pPr>
      <w:r>
        <w:rPr>
          <w:rStyle w:val="7"/>
          <w:rFonts w:ascii="仿宋" w:hAnsi="仿宋" w:eastAsia="仿宋"/>
          <w:color w:val="000000"/>
          <w:kern w:val="0"/>
          <w:sz w:val="32"/>
          <w:szCs w:val="32"/>
        </w:rPr>
        <w:t>集贤县供销合作社联合社及所属事业单位总人数40人，其中：在职职工8人，离休人员0人，退休人员32人，退养人员0人。</w:t>
      </w:r>
    </w:p>
    <w:p>
      <w:pPr>
        <w:spacing w:line="600" w:lineRule="exact"/>
        <w:ind w:firstLine="628"/>
        <w:rPr>
          <w:rStyle w:val="7"/>
          <w:rFonts w:ascii="黑体" w:hAnsi="黑体" w:eastAsia="黑体"/>
          <w:b/>
          <w:color w:val="000000"/>
          <w:sz w:val="32"/>
          <w:szCs w:val="32"/>
        </w:rPr>
      </w:pPr>
      <w:r>
        <w:rPr>
          <w:rStyle w:val="7"/>
          <w:rFonts w:ascii="黑体" w:hAnsi="黑体" w:eastAsia="黑体"/>
          <w:b/>
          <w:color w:val="000000"/>
          <w:sz w:val="32"/>
          <w:szCs w:val="32"/>
        </w:rPr>
        <w:t>四、2020年预算编制范围</w:t>
      </w:r>
    </w:p>
    <w:p>
      <w:pPr>
        <w:spacing w:line="600" w:lineRule="exact"/>
        <w:ind w:firstLine="628"/>
        <w:rPr>
          <w:rStyle w:val="7"/>
          <w:rFonts w:ascii="仿宋" w:hAnsi="仿宋" w:eastAsia="仿宋"/>
          <w:color w:val="000000"/>
          <w:sz w:val="32"/>
          <w:szCs w:val="32"/>
        </w:rPr>
      </w:pPr>
      <w:r>
        <w:rPr>
          <w:rStyle w:val="7"/>
          <w:rFonts w:ascii="仿宋" w:hAnsi="仿宋" w:eastAsia="仿宋"/>
          <w:color w:val="000000"/>
          <w:kern w:val="0"/>
          <w:sz w:val="32"/>
          <w:szCs w:val="32"/>
        </w:rPr>
        <w:t>2020年纳入集贤县供销合作社联合社部门预算管理的单位共计1个，即本单位。</w:t>
      </w:r>
    </w:p>
    <w:p>
      <w:pPr>
        <w:spacing w:line="600" w:lineRule="exact"/>
        <w:ind w:firstLine="643" w:firstLineChars="200"/>
        <w:rPr>
          <w:rStyle w:val="7"/>
          <w:rFonts w:ascii="黑体" w:hAnsi="黑体" w:eastAsia="黑体"/>
          <w:b/>
          <w:color w:val="000000"/>
          <w:sz w:val="32"/>
          <w:szCs w:val="32"/>
        </w:rPr>
      </w:pPr>
      <w:r>
        <w:rPr>
          <w:rStyle w:val="7"/>
          <w:rFonts w:ascii="黑体" w:hAnsi="黑体" w:eastAsia="黑体"/>
          <w:b/>
          <w:color w:val="000000"/>
          <w:kern w:val="0"/>
          <w:sz w:val="32"/>
          <w:szCs w:val="32"/>
        </w:rPr>
        <w:t>第二部分  集贤县供销合作社联合社2020年部门预算表</w:t>
      </w:r>
    </w:p>
    <w:p>
      <w:pPr>
        <w:spacing w:line="600" w:lineRule="exact"/>
        <w:jc w:val="center"/>
        <w:rPr>
          <w:rStyle w:val="7"/>
          <w:rFonts w:ascii="黑体" w:hAnsi="黑体" w:eastAsia="黑体"/>
          <w:b/>
          <w:color w:val="000000"/>
          <w:kern w:val="0"/>
          <w:sz w:val="32"/>
          <w:szCs w:val="32"/>
        </w:rPr>
      </w:pPr>
      <w:r>
        <w:rPr>
          <w:rStyle w:val="7"/>
          <w:rFonts w:ascii="黑体" w:hAnsi="黑体" w:eastAsia="黑体"/>
          <w:b/>
          <w:color w:val="000000"/>
          <w:kern w:val="0"/>
          <w:sz w:val="32"/>
          <w:szCs w:val="32"/>
        </w:rPr>
        <w:t>及“三公”经费预算表</w:t>
      </w:r>
    </w:p>
    <w:p>
      <w:pPr>
        <w:spacing w:line="600" w:lineRule="exact"/>
        <w:jc w:val="center"/>
        <w:rPr>
          <w:rStyle w:val="7"/>
          <w:rFonts w:ascii="黑体" w:hAnsi="黑体" w:eastAsia="黑体"/>
          <w:b/>
          <w:color w:val="000000"/>
          <w:sz w:val="32"/>
          <w:szCs w:val="32"/>
        </w:rPr>
      </w:pPr>
      <w:r>
        <w:rPr>
          <w:rStyle w:val="7"/>
          <w:rFonts w:ascii="黑体" w:hAnsi="黑体" w:eastAsia="黑体"/>
          <w:b/>
          <w:color w:val="000000"/>
          <w:kern w:val="0"/>
          <w:sz w:val="32"/>
          <w:szCs w:val="32"/>
        </w:rPr>
        <w:t>（见附件）</w:t>
      </w:r>
    </w:p>
    <w:p>
      <w:pPr>
        <w:spacing w:line="600" w:lineRule="exact"/>
        <w:jc w:val="center"/>
        <w:rPr>
          <w:rStyle w:val="7"/>
          <w:rFonts w:ascii="黑体" w:hAnsi="黑体" w:eastAsia="黑体"/>
          <w:b/>
          <w:color w:val="000000"/>
          <w:sz w:val="32"/>
          <w:szCs w:val="32"/>
        </w:rPr>
      </w:pPr>
      <w:r>
        <w:rPr>
          <w:rStyle w:val="7"/>
          <w:rFonts w:ascii="黑体" w:hAnsi="宋体" w:eastAsia="黑体"/>
          <w:b/>
          <w:color w:val="000000"/>
          <w:kern w:val="0"/>
          <w:sz w:val="32"/>
          <w:szCs w:val="32"/>
        </w:rPr>
        <w:t>  </w:t>
      </w:r>
      <w:r>
        <w:rPr>
          <w:rStyle w:val="7"/>
          <w:rFonts w:ascii="黑体" w:hAnsi="黑体" w:eastAsia="黑体"/>
          <w:b/>
          <w:color w:val="000000"/>
          <w:kern w:val="0"/>
          <w:sz w:val="32"/>
          <w:szCs w:val="32"/>
        </w:rPr>
        <w:t>第三部分  集贤县供销合作社联合社2020年部门预算说明</w:t>
      </w:r>
    </w:p>
    <w:p>
      <w:pPr>
        <w:spacing w:line="600" w:lineRule="exact"/>
        <w:ind w:firstLine="643"/>
        <w:rPr>
          <w:rStyle w:val="7"/>
          <w:rFonts w:ascii="黑体" w:hAnsi="黑体" w:eastAsia="黑体"/>
          <w:b/>
          <w:color w:val="000000"/>
          <w:sz w:val="32"/>
          <w:szCs w:val="32"/>
        </w:rPr>
      </w:pPr>
      <w:r>
        <w:rPr>
          <w:rStyle w:val="7"/>
          <w:rFonts w:ascii="黑体" w:hAnsi="黑体" w:eastAsia="黑体"/>
          <w:b/>
          <w:color w:val="2B2B2B"/>
          <w:kern w:val="0"/>
          <w:sz w:val="32"/>
          <w:szCs w:val="32"/>
        </w:rPr>
        <w:t>一、关于</w:t>
      </w:r>
      <w:r>
        <w:rPr>
          <w:rStyle w:val="7"/>
          <w:rFonts w:ascii="黑体" w:hAnsi="黑体" w:eastAsia="黑体"/>
          <w:b/>
          <w:color w:val="000000"/>
          <w:kern w:val="0"/>
          <w:sz w:val="32"/>
          <w:szCs w:val="32"/>
        </w:rPr>
        <w:t>部门预算收支总表的说明</w:t>
      </w:r>
    </w:p>
    <w:p>
      <w:pPr>
        <w:spacing w:line="600" w:lineRule="exact"/>
        <w:ind w:firstLine="640"/>
        <w:rPr>
          <w:rStyle w:val="7"/>
          <w:rFonts w:ascii="仿宋" w:hAnsi="仿宋" w:eastAsia="仿宋"/>
          <w:color w:val="000000"/>
          <w:kern w:val="0"/>
          <w:sz w:val="32"/>
          <w:szCs w:val="32"/>
        </w:rPr>
      </w:pPr>
      <w:r>
        <w:rPr>
          <w:rStyle w:val="7"/>
          <w:rFonts w:ascii="仿宋" w:hAnsi="仿宋" w:eastAsia="仿宋"/>
          <w:color w:val="000000"/>
          <w:kern w:val="0"/>
          <w:sz w:val="32"/>
          <w:szCs w:val="32"/>
        </w:rPr>
        <w:t>按照综合预算的原则，集贤县供销合作社联合社所有收入和支出均纳入部门预算管理。收入包括一般公共预算收入、政府性基金收入、国有资本经营收入、财政专户资金收入、事业收入、事业单位经营收入、其它收入；支出包括：一般公共服务支出、教育支出、社会保障和就业支出、住房保障支出</w:t>
      </w:r>
      <w:r>
        <w:rPr>
          <w:rStyle w:val="7"/>
          <w:rFonts w:ascii="宋体" w:hAnsi="宋体"/>
          <w:color w:val="000000"/>
          <w:kern w:val="0"/>
          <w:sz w:val="32"/>
          <w:szCs w:val="32"/>
        </w:rPr>
        <w:t>……</w:t>
      </w:r>
      <w:r>
        <w:rPr>
          <w:rStyle w:val="7"/>
          <w:rFonts w:ascii="仿宋" w:hAnsi="仿宋" w:eastAsia="仿宋"/>
          <w:color w:val="000000"/>
          <w:kern w:val="0"/>
          <w:sz w:val="32"/>
          <w:szCs w:val="32"/>
        </w:rPr>
        <w:t>等。</w:t>
      </w:r>
    </w:p>
    <w:p>
      <w:pPr>
        <w:spacing w:line="600" w:lineRule="exact"/>
        <w:ind w:firstLine="640"/>
        <w:rPr>
          <w:rStyle w:val="7"/>
          <w:rFonts w:ascii="仿宋" w:hAnsi="仿宋" w:eastAsia="仿宋"/>
          <w:color w:val="000000"/>
          <w:sz w:val="32"/>
          <w:szCs w:val="32"/>
        </w:rPr>
      </w:pPr>
      <w:r>
        <w:rPr>
          <w:rStyle w:val="7"/>
          <w:rFonts w:ascii="仿宋" w:hAnsi="仿宋" w:eastAsia="仿宋"/>
          <w:color w:val="000000"/>
          <w:kern w:val="0"/>
          <w:sz w:val="32"/>
          <w:szCs w:val="32"/>
        </w:rPr>
        <w:t>集贤县供销合作社联合社2020年收支总预算129.08万元，比上年预算数减少35.24万元，减少21.45%，主要原因是：1、按照有关文件精神，压缩办公经费0.8万元；2、在职职工人数减少4人，工资福利支出减少。</w:t>
      </w:r>
    </w:p>
    <w:p>
      <w:pPr>
        <w:spacing w:line="600" w:lineRule="exact"/>
        <w:ind w:firstLine="643"/>
        <w:rPr>
          <w:rStyle w:val="7"/>
          <w:rFonts w:ascii="黑体" w:hAnsi="黑体" w:eastAsia="黑体"/>
          <w:b/>
          <w:color w:val="000000"/>
          <w:sz w:val="32"/>
          <w:szCs w:val="32"/>
        </w:rPr>
      </w:pPr>
      <w:r>
        <w:rPr>
          <w:rStyle w:val="7"/>
          <w:rFonts w:ascii="黑体" w:hAnsi="黑体" w:eastAsia="黑体"/>
          <w:b/>
          <w:color w:val="2B2B2B"/>
          <w:kern w:val="0"/>
          <w:sz w:val="32"/>
          <w:szCs w:val="32"/>
        </w:rPr>
        <w:t>二、关于部门收入总表的说明</w:t>
      </w:r>
    </w:p>
    <w:p>
      <w:pPr>
        <w:spacing w:line="600" w:lineRule="exact"/>
        <w:ind w:firstLine="640"/>
        <w:rPr>
          <w:rStyle w:val="7"/>
          <w:rFonts w:ascii="仿宋" w:hAnsi="仿宋" w:eastAsia="仿宋"/>
          <w:color w:val="000000"/>
          <w:sz w:val="32"/>
          <w:szCs w:val="32"/>
        </w:rPr>
      </w:pPr>
      <w:r>
        <w:rPr>
          <w:rStyle w:val="7"/>
          <w:rFonts w:ascii="仿宋" w:hAnsi="仿宋" w:eastAsia="仿宋"/>
          <w:color w:val="000000"/>
          <w:kern w:val="0"/>
          <w:sz w:val="32"/>
          <w:szCs w:val="32"/>
        </w:rPr>
        <w:t>集贤县供销合作社联合社2020年收入预算129.08万元，其中：一般公共预算收入129.08万元，占总收入的100%；政府性基金收入0万元，占总收入的0%；国有资本经营收入0万元，占总收入的0%；财政专户资金收入0万元，占总收入的0%；事业单位经营收入0万元，占总收入的0%；其他自有资金收入0万元，占总收入的0%。</w:t>
      </w:r>
    </w:p>
    <w:p>
      <w:pPr>
        <w:spacing w:line="600" w:lineRule="exact"/>
        <w:ind w:firstLine="643"/>
        <w:rPr>
          <w:rStyle w:val="7"/>
          <w:rFonts w:ascii="黑体" w:hAnsi="黑体" w:eastAsia="黑体"/>
          <w:b/>
          <w:color w:val="000000"/>
          <w:sz w:val="32"/>
          <w:szCs w:val="32"/>
        </w:rPr>
      </w:pPr>
      <w:r>
        <w:rPr>
          <w:rStyle w:val="7"/>
          <w:rFonts w:ascii="黑体" w:hAnsi="黑体" w:eastAsia="黑体"/>
          <w:b/>
          <w:color w:val="2B2B2B"/>
          <w:kern w:val="0"/>
          <w:sz w:val="32"/>
          <w:szCs w:val="32"/>
        </w:rPr>
        <w:t>三、关于部门支出总表的说明</w:t>
      </w:r>
    </w:p>
    <w:p>
      <w:pPr>
        <w:spacing w:line="600" w:lineRule="exact"/>
        <w:ind w:firstLine="640"/>
        <w:rPr>
          <w:rStyle w:val="7"/>
          <w:rFonts w:ascii="仿宋" w:hAnsi="仿宋" w:eastAsia="仿宋"/>
          <w:color w:val="000000"/>
          <w:sz w:val="32"/>
          <w:szCs w:val="32"/>
        </w:rPr>
      </w:pPr>
      <w:r>
        <w:rPr>
          <w:rStyle w:val="7"/>
          <w:rFonts w:ascii="仿宋" w:hAnsi="仿宋" w:eastAsia="仿宋"/>
          <w:color w:val="000000"/>
          <w:kern w:val="0"/>
          <w:sz w:val="32"/>
          <w:szCs w:val="32"/>
        </w:rPr>
        <w:t>集贤县供销合作社联合社2020年支出预算129.08万元，其中：基本支出129.08万元，占总支出的100%；项目支出0万元，占总支出的0%；。</w:t>
      </w:r>
    </w:p>
    <w:p>
      <w:pPr>
        <w:spacing w:line="600" w:lineRule="exact"/>
        <w:ind w:firstLine="643"/>
        <w:rPr>
          <w:rStyle w:val="7"/>
          <w:rFonts w:ascii="黑体" w:hAnsi="黑体" w:eastAsia="黑体"/>
          <w:b/>
          <w:color w:val="000000"/>
          <w:sz w:val="32"/>
          <w:szCs w:val="32"/>
        </w:rPr>
      </w:pPr>
      <w:r>
        <w:rPr>
          <w:rStyle w:val="7"/>
          <w:rFonts w:ascii="黑体" w:hAnsi="黑体" w:eastAsia="黑体"/>
          <w:b/>
          <w:color w:val="2B2B2B"/>
          <w:kern w:val="0"/>
          <w:sz w:val="32"/>
          <w:szCs w:val="32"/>
        </w:rPr>
        <w:t>四、关于财政拨款收支总表的说明</w:t>
      </w:r>
    </w:p>
    <w:p>
      <w:pPr>
        <w:spacing w:line="600" w:lineRule="exact"/>
        <w:ind w:firstLine="640"/>
        <w:rPr>
          <w:rStyle w:val="7"/>
          <w:rFonts w:ascii="仿宋" w:hAnsi="仿宋" w:eastAsia="仿宋"/>
          <w:color w:val="000000"/>
          <w:sz w:val="32"/>
          <w:szCs w:val="32"/>
        </w:rPr>
      </w:pPr>
      <w:r>
        <w:rPr>
          <w:rStyle w:val="7"/>
          <w:rFonts w:ascii="仿宋" w:hAnsi="仿宋" w:eastAsia="仿宋"/>
          <w:color w:val="000000"/>
          <w:kern w:val="0"/>
          <w:sz w:val="32"/>
          <w:szCs w:val="32"/>
        </w:rPr>
        <w:t>集贤县供销合作社联合社2020年财政拨款收支总预算129.08万元。收入包括：经费拨款129.08万元,</w:t>
      </w:r>
      <w:r>
        <w:rPr>
          <w:rStyle w:val="7"/>
        </w:rPr>
        <w:t xml:space="preserve"> </w:t>
      </w:r>
      <w:r>
        <w:rPr>
          <w:rStyle w:val="7"/>
          <w:rFonts w:ascii="仿宋" w:hAnsi="仿宋" w:eastAsia="仿宋"/>
          <w:color w:val="000000"/>
          <w:kern w:val="0"/>
          <w:sz w:val="32"/>
          <w:szCs w:val="32"/>
        </w:rPr>
        <w:t>行政性收费0万元，专项收入0万元，国有资源（资产）有偿使用收入0万元，其他非税收入0万元，政府住房基金收入0万元，国有资本经营收入0万元，政府性基金0万元。支出包括：一般公共服务支出0万元，教育支出0万元，社会保障和就业支出41.44万元，住房保障支出6.71万元，卫生健康支出13.84万元，商业服务业等支出67.09万元。</w:t>
      </w:r>
    </w:p>
    <w:p>
      <w:pPr>
        <w:spacing w:line="600" w:lineRule="exact"/>
        <w:ind w:firstLine="643"/>
        <w:rPr>
          <w:rFonts w:ascii="黑体" w:hAnsi="黑体" w:eastAsia="黑体" w:cs="黑体"/>
          <w:b/>
          <w:color w:val="2B2B2B"/>
          <w:kern w:val="0"/>
          <w:sz w:val="32"/>
          <w:szCs w:val="32"/>
        </w:rPr>
      </w:pPr>
      <w:r>
        <w:rPr>
          <w:rFonts w:hint="eastAsia" w:ascii="黑体" w:hAnsi="黑体" w:eastAsia="黑体" w:cs="黑体"/>
          <w:b/>
          <w:color w:val="2B2B2B"/>
          <w:kern w:val="0"/>
          <w:sz w:val="32"/>
          <w:szCs w:val="32"/>
        </w:rPr>
        <w:t>五、关于一般公共预算收支情况表（功能科目）的说明</w:t>
      </w:r>
    </w:p>
    <w:p>
      <w:pPr>
        <w:spacing w:line="600" w:lineRule="exact"/>
        <w:ind w:firstLine="640"/>
        <w:rPr>
          <w:rStyle w:val="7"/>
          <w:rFonts w:ascii="仿宋" w:hAnsi="仿宋" w:eastAsia="仿宋"/>
          <w:color w:val="000000"/>
          <w:kern w:val="0"/>
          <w:sz w:val="32"/>
          <w:szCs w:val="32"/>
        </w:rPr>
      </w:pPr>
      <w:r>
        <w:rPr>
          <w:rStyle w:val="7"/>
          <w:rFonts w:ascii="仿宋" w:hAnsi="仿宋" w:eastAsia="仿宋"/>
          <w:color w:val="000000"/>
          <w:kern w:val="0"/>
          <w:sz w:val="32"/>
          <w:szCs w:val="32"/>
        </w:rPr>
        <w:t>（一）一般公共预算当年拨款规模变化情况。集贤县供销合作社联合社2020年一般公共预算当年拨款129.08万元，比上年预算数减少35.24万元，主要原因是：1、按照有关文件精神，压缩办公经费0.8万元；2、在职职工人数减少4人，工资福利支出减少。</w:t>
      </w:r>
    </w:p>
    <w:p>
      <w:pPr>
        <w:spacing w:line="600" w:lineRule="exact"/>
        <w:ind w:firstLine="640"/>
        <w:rPr>
          <w:rStyle w:val="7"/>
          <w:rFonts w:ascii="仿宋" w:hAnsi="仿宋" w:eastAsia="仿宋"/>
          <w:color w:val="000000"/>
          <w:sz w:val="32"/>
          <w:szCs w:val="32"/>
        </w:rPr>
      </w:pPr>
      <w:r>
        <w:rPr>
          <w:rStyle w:val="7"/>
          <w:rFonts w:ascii="仿宋" w:hAnsi="仿宋" w:eastAsia="仿宋"/>
          <w:color w:val="000000"/>
          <w:kern w:val="0"/>
          <w:sz w:val="32"/>
          <w:szCs w:val="32"/>
        </w:rPr>
        <w:t>（二）一般公共预算当年拨款具体使用情况</w:t>
      </w:r>
    </w:p>
    <w:p>
      <w:pPr>
        <w:spacing w:line="600" w:lineRule="exact"/>
        <w:ind w:firstLine="640"/>
        <w:rPr>
          <w:rStyle w:val="7"/>
          <w:rFonts w:ascii="仿宋" w:hAnsi="仿宋" w:eastAsia="仿宋"/>
          <w:color w:val="000000"/>
          <w:kern w:val="0"/>
          <w:sz w:val="32"/>
          <w:szCs w:val="32"/>
        </w:rPr>
      </w:pPr>
      <w:r>
        <w:rPr>
          <w:rStyle w:val="7"/>
          <w:rFonts w:ascii="仿宋" w:hAnsi="仿宋" w:eastAsia="仿宋"/>
          <w:color w:val="000000"/>
          <w:kern w:val="0"/>
          <w:sz w:val="32"/>
          <w:szCs w:val="32"/>
        </w:rPr>
        <w:t>1、20805社会保障和就业支出2020年预算数41.44万元，比上年预算数减少5.6万元，减少11.90%。其中：2080502事业单位离退休费支出31.75万元，比上年预算数增加0.74万元，主要原因是：本单位有1人退休、；2080505机关事业单位养老保险缴费支出9.69万元，比上年预算数减少6.34万元，主要原因是：本单位有2人调离，1人退休，1人死亡。</w:t>
      </w:r>
    </w:p>
    <w:p>
      <w:pPr>
        <w:spacing w:line="600" w:lineRule="exact"/>
        <w:ind w:firstLine="640"/>
        <w:rPr>
          <w:rStyle w:val="7"/>
          <w:rFonts w:ascii="仿宋" w:hAnsi="仿宋" w:eastAsia="仿宋"/>
          <w:color w:val="000000"/>
          <w:kern w:val="0"/>
          <w:sz w:val="32"/>
          <w:szCs w:val="32"/>
        </w:rPr>
      </w:pPr>
      <w:r>
        <w:rPr>
          <w:rStyle w:val="7"/>
          <w:rFonts w:ascii="仿宋" w:hAnsi="仿宋" w:eastAsia="仿宋"/>
          <w:color w:val="000000"/>
          <w:kern w:val="0"/>
          <w:sz w:val="32"/>
          <w:szCs w:val="32"/>
        </w:rPr>
        <w:t>2、2101102卫生健康支出2020年预算数13.84万元，比上年预算数减少0.44万元，降低3.1%。主要原因是：本部门2019年在职职工2人调离、1人退休、1人死亡。</w:t>
      </w:r>
    </w:p>
    <w:p>
      <w:pPr>
        <w:spacing w:line="600" w:lineRule="exact"/>
        <w:ind w:firstLine="640"/>
        <w:rPr>
          <w:rStyle w:val="7"/>
          <w:rFonts w:ascii="仿宋" w:hAnsi="仿宋" w:eastAsia="仿宋"/>
          <w:color w:val="000000"/>
          <w:kern w:val="0"/>
          <w:sz w:val="32"/>
          <w:szCs w:val="32"/>
        </w:rPr>
      </w:pPr>
      <w:r>
        <w:rPr>
          <w:rStyle w:val="7"/>
          <w:rFonts w:ascii="仿宋" w:hAnsi="仿宋" w:eastAsia="仿宋"/>
          <w:color w:val="000000"/>
          <w:kern w:val="0"/>
          <w:sz w:val="32"/>
          <w:szCs w:val="32"/>
        </w:rPr>
        <w:t>3、2160201商业服务业等支出2020年预算数67.09万元，比上年预算数减少35.85万元，降低30.72%。主要原因是：1、本部门2019年在职职工2人调离、1人退休、1人死亡；2、压缩办公经费0.8万元。</w:t>
      </w:r>
    </w:p>
    <w:p>
      <w:pPr>
        <w:spacing w:line="600" w:lineRule="exact"/>
        <w:ind w:firstLine="640"/>
        <w:rPr>
          <w:rStyle w:val="7"/>
          <w:rFonts w:ascii="仿宋" w:hAnsi="仿宋" w:eastAsia="仿宋"/>
          <w:color w:val="000000"/>
          <w:kern w:val="0"/>
          <w:sz w:val="32"/>
          <w:szCs w:val="32"/>
        </w:rPr>
      </w:pPr>
      <w:r>
        <w:rPr>
          <w:rStyle w:val="7"/>
          <w:rFonts w:ascii="仿宋" w:hAnsi="仿宋" w:eastAsia="仿宋"/>
          <w:color w:val="000000"/>
          <w:kern w:val="0"/>
          <w:sz w:val="32"/>
          <w:szCs w:val="32"/>
        </w:rPr>
        <w:t>4、2210201住房保障支出2020年预算数6.71万元，比上年预算数减少2.17万元，降低24.43%。主要原因是：本部门2019年在职职工2人调离、1人退休、1人死亡。</w:t>
      </w:r>
    </w:p>
    <w:p>
      <w:pPr>
        <w:spacing w:line="600" w:lineRule="exact"/>
        <w:rPr>
          <w:rStyle w:val="7"/>
          <w:rFonts w:ascii="仿宋" w:hAnsi="仿宋" w:eastAsia="仿宋"/>
          <w:color w:val="000000"/>
          <w:kern w:val="0"/>
          <w:sz w:val="32"/>
          <w:szCs w:val="32"/>
        </w:rPr>
      </w:pPr>
    </w:p>
    <w:p>
      <w:pPr>
        <w:pStyle w:val="12"/>
        <w:numPr>
          <w:ilvl w:val="0"/>
          <w:numId w:val="2"/>
        </w:numPr>
        <w:spacing w:before="214" w:line="600" w:lineRule="exact"/>
        <w:ind w:left="215" w:right="278" w:firstLine="641"/>
        <w:rPr>
          <w:rFonts w:ascii="黑体" w:hAnsi="黑体" w:eastAsia="黑体" w:cs="黑体"/>
          <w:b/>
          <w:color w:val="2B2B2B"/>
          <w:kern w:val="0"/>
        </w:rPr>
      </w:pPr>
      <w:r>
        <w:rPr>
          <w:rFonts w:hint="eastAsia" w:ascii="黑体" w:hAnsi="黑体" w:eastAsia="黑体" w:cs="黑体"/>
          <w:b/>
          <w:color w:val="2B2B2B"/>
          <w:kern w:val="0"/>
        </w:rPr>
        <w:t>关于一般公共预算基本支出情况表（部门经济科目）的说明</w:t>
      </w:r>
    </w:p>
    <w:p>
      <w:pPr>
        <w:pStyle w:val="12"/>
        <w:spacing w:before="214" w:line="600" w:lineRule="exact"/>
        <w:ind w:left="0" w:right="278" w:firstLine="640" w:firstLineChars="200"/>
        <w:rPr>
          <w:rStyle w:val="7"/>
          <w:rFonts w:ascii="仿宋" w:hAnsi="仿宋" w:eastAsia="仿宋"/>
          <w:color w:val="000000"/>
          <w:kern w:val="0"/>
          <w:lang w:val="en-US"/>
        </w:rPr>
      </w:pPr>
      <w:r>
        <w:rPr>
          <w:rStyle w:val="7"/>
          <w:rFonts w:ascii="仿宋" w:hAnsi="仿宋" w:eastAsia="仿宋"/>
          <w:color w:val="000000"/>
          <w:kern w:val="0"/>
        </w:rPr>
        <w:t>集贤县供销合作社联合社2020年一般公共预算基本支出</w:t>
      </w:r>
      <w:r>
        <w:rPr>
          <w:rStyle w:val="7"/>
          <w:rFonts w:ascii="仿宋" w:hAnsi="仿宋" w:eastAsia="仿宋"/>
          <w:color w:val="000000"/>
          <w:kern w:val="0"/>
          <w:lang w:val="en-US"/>
        </w:rPr>
        <w:t>129.08</w:t>
      </w:r>
      <w:r>
        <w:rPr>
          <w:rStyle w:val="7"/>
          <w:rFonts w:ascii="仿宋" w:hAnsi="仿宋" w:eastAsia="仿宋"/>
          <w:color w:val="000000"/>
          <w:kern w:val="0"/>
        </w:rPr>
        <w:t>万元，其中：工资福利支出</w:t>
      </w:r>
      <w:r>
        <w:rPr>
          <w:rStyle w:val="7"/>
          <w:rFonts w:ascii="仿宋" w:hAnsi="仿宋" w:eastAsia="仿宋"/>
          <w:color w:val="000000"/>
          <w:kern w:val="0"/>
          <w:lang w:val="en-US"/>
        </w:rPr>
        <w:t>80.85</w:t>
      </w:r>
      <w:r>
        <w:rPr>
          <w:rStyle w:val="7"/>
          <w:rFonts w:ascii="仿宋" w:hAnsi="仿宋" w:eastAsia="仿宋"/>
          <w:color w:val="000000"/>
          <w:kern w:val="0"/>
        </w:rPr>
        <w:t>万元，主要包括：基本工资</w:t>
      </w:r>
      <w:r>
        <w:rPr>
          <w:rStyle w:val="7"/>
          <w:rFonts w:ascii="仿宋" w:hAnsi="仿宋" w:eastAsia="仿宋"/>
          <w:color w:val="000000"/>
          <w:kern w:val="0"/>
          <w:lang w:val="en-US"/>
        </w:rPr>
        <w:t>37.18</w:t>
      </w:r>
      <w:r>
        <w:rPr>
          <w:rStyle w:val="7"/>
          <w:rFonts w:ascii="仿宋" w:hAnsi="仿宋" w:eastAsia="仿宋"/>
          <w:color w:val="000000"/>
          <w:kern w:val="0"/>
        </w:rPr>
        <w:t>万元、津贴补贴</w:t>
      </w:r>
      <w:r>
        <w:rPr>
          <w:rStyle w:val="7"/>
          <w:rFonts w:ascii="仿宋" w:hAnsi="仿宋" w:eastAsia="仿宋"/>
          <w:color w:val="000000"/>
          <w:kern w:val="0"/>
          <w:lang w:val="en-US"/>
        </w:rPr>
        <w:t>19.20</w:t>
      </w:r>
      <w:r>
        <w:rPr>
          <w:rStyle w:val="7"/>
          <w:rFonts w:ascii="仿宋" w:hAnsi="仿宋" w:eastAsia="仿宋"/>
          <w:color w:val="000000"/>
          <w:kern w:val="0"/>
        </w:rPr>
        <w:t>万元、奖金</w:t>
      </w:r>
      <w:r>
        <w:rPr>
          <w:rStyle w:val="7"/>
          <w:rFonts w:ascii="仿宋" w:hAnsi="仿宋" w:eastAsia="仿宋"/>
          <w:color w:val="000000"/>
          <w:kern w:val="0"/>
          <w:lang w:val="en-US"/>
        </w:rPr>
        <w:t>4.66</w:t>
      </w:r>
      <w:r>
        <w:rPr>
          <w:rStyle w:val="7"/>
          <w:rFonts w:ascii="仿宋" w:hAnsi="仿宋" w:eastAsia="仿宋"/>
          <w:color w:val="000000"/>
          <w:kern w:val="0"/>
        </w:rPr>
        <w:t>万元、机关事业单位基本养老保险缴费</w:t>
      </w:r>
      <w:r>
        <w:rPr>
          <w:rStyle w:val="7"/>
          <w:rFonts w:ascii="仿宋" w:hAnsi="仿宋" w:eastAsia="仿宋"/>
          <w:color w:val="000000"/>
          <w:kern w:val="0"/>
          <w:lang w:val="en-US"/>
        </w:rPr>
        <w:t>9.69</w:t>
      </w:r>
      <w:r>
        <w:rPr>
          <w:rStyle w:val="7"/>
          <w:rFonts w:ascii="仿宋" w:hAnsi="仿宋" w:eastAsia="仿宋"/>
          <w:color w:val="000000"/>
          <w:kern w:val="0"/>
        </w:rPr>
        <w:t>万元、职工基本医疗保险缴费</w:t>
      </w:r>
      <w:r>
        <w:rPr>
          <w:rStyle w:val="7"/>
          <w:rFonts w:ascii="仿宋" w:hAnsi="仿宋" w:eastAsia="仿宋"/>
          <w:color w:val="000000"/>
          <w:kern w:val="0"/>
          <w:lang w:val="en-US"/>
        </w:rPr>
        <w:t>3.35</w:t>
      </w:r>
      <w:r>
        <w:rPr>
          <w:rStyle w:val="7"/>
          <w:rFonts w:ascii="仿宋" w:hAnsi="仿宋" w:eastAsia="仿宋"/>
          <w:color w:val="000000"/>
          <w:kern w:val="0"/>
        </w:rPr>
        <w:t>万元、住房公积金</w:t>
      </w:r>
      <w:r>
        <w:rPr>
          <w:rStyle w:val="7"/>
          <w:rFonts w:ascii="仿宋" w:hAnsi="仿宋" w:eastAsia="仿宋"/>
          <w:color w:val="000000"/>
          <w:kern w:val="0"/>
          <w:lang w:val="en-US"/>
        </w:rPr>
        <w:t>6.71</w:t>
      </w:r>
      <w:r>
        <w:rPr>
          <w:rStyle w:val="7"/>
          <w:rFonts w:ascii="仿宋" w:hAnsi="仿宋" w:eastAsia="仿宋"/>
          <w:color w:val="000000"/>
          <w:kern w:val="0"/>
        </w:rPr>
        <w:t>万元、医疗费</w:t>
      </w:r>
      <w:r>
        <w:rPr>
          <w:rStyle w:val="7"/>
          <w:rFonts w:ascii="仿宋" w:hAnsi="仿宋" w:eastAsia="仿宋"/>
          <w:color w:val="000000"/>
          <w:kern w:val="0"/>
          <w:lang w:val="en-US"/>
        </w:rPr>
        <w:t>0.06</w:t>
      </w:r>
      <w:r>
        <w:rPr>
          <w:rStyle w:val="7"/>
          <w:rFonts w:ascii="仿宋" w:hAnsi="仿宋" w:eastAsia="仿宋"/>
          <w:color w:val="000000"/>
          <w:kern w:val="0"/>
        </w:rPr>
        <w:t>万元</w:t>
      </w:r>
      <w:r>
        <w:rPr>
          <w:rStyle w:val="7"/>
          <w:rFonts w:ascii="仿宋" w:hAnsi="仿宋" w:eastAsia="仿宋"/>
          <w:color w:val="000000"/>
          <w:kern w:val="0"/>
          <w:lang w:val="en-US"/>
        </w:rPr>
        <w:t>。</w:t>
      </w:r>
    </w:p>
    <w:p>
      <w:pPr>
        <w:pStyle w:val="12"/>
        <w:spacing w:before="214" w:line="600" w:lineRule="exact"/>
        <w:ind w:left="215" w:right="278" w:firstLine="641"/>
        <w:rPr>
          <w:rStyle w:val="7"/>
        </w:rPr>
      </w:pPr>
      <w:r>
        <w:rPr>
          <w:rStyle w:val="7"/>
          <w:rFonts w:ascii="仿宋" w:hAnsi="仿宋" w:eastAsia="仿宋"/>
          <w:color w:val="000000"/>
          <w:kern w:val="0"/>
          <w:lang w:val="en-US"/>
        </w:rPr>
        <w:t>按定额管理的商品</w:t>
      </w:r>
      <w:r>
        <w:rPr>
          <w:rStyle w:val="7"/>
          <w:rFonts w:ascii="仿宋" w:hAnsi="仿宋" w:eastAsia="仿宋"/>
          <w:color w:val="000000"/>
          <w:kern w:val="0"/>
        </w:rPr>
        <w:t>服务支出</w:t>
      </w:r>
      <w:r>
        <w:rPr>
          <w:rStyle w:val="7"/>
          <w:rFonts w:ascii="仿宋" w:hAnsi="仿宋" w:eastAsia="仿宋"/>
          <w:color w:val="000000"/>
          <w:kern w:val="0"/>
          <w:lang w:val="en-US"/>
        </w:rPr>
        <w:t>6.05</w:t>
      </w:r>
      <w:r>
        <w:rPr>
          <w:rStyle w:val="7"/>
          <w:rFonts w:ascii="仿宋" w:hAnsi="仿宋" w:eastAsia="仿宋"/>
          <w:color w:val="000000"/>
          <w:kern w:val="0"/>
        </w:rPr>
        <w:t>万元，主要包括：办公费</w:t>
      </w:r>
      <w:r>
        <w:rPr>
          <w:rStyle w:val="7"/>
          <w:rFonts w:ascii="仿宋" w:hAnsi="仿宋" w:eastAsia="仿宋"/>
          <w:color w:val="000000"/>
          <w:kern w:val="0"/>
          <w:lang w:val="en-US"/>
        </w:rPr>
        <w:t>1.00</w:t>
      </w:r>
      <w:r>
        <w:rPr>
          <w:rStyle w:val="7"/>
          <w:rFonts w:ascii="仿宋" w:hAnsi="仿宋" w:eastAsia="仿宋"/>
          <w:color w:val="000000"/>
          <w:kern w:val="0"/>
        </w:rPr>
        <w:t>万元、</w:t>
      </w:r>
      <w:r>
        <w:rPr>
          <w:rStyle w:val="7"/>
          <w:rFonts w:ascii="仿宋" w:hAnsi="仿宋" w:eastAsia="仿宋"/>
          <w:color w:val="000000"/>
          <w:kern w:val="0"/>
          <w:lang w:val="en-US"/>
        </w:rPr>
        <w:t>水费0.12万元、邮电费0.24万元、取暖费4.45万元、差旅费0.12万元、维修（护）费0.12万元。</w:t>
      </w:r>
    </w:p>
    <w:p>
      <w:pPr>
        <w:spacing w:line="600" w:lineRule="exact"/>
        <w:ind w:firstLine="640"/>
        <w:rPr>
          <w:rStyle w:val="7"/>
          <w:rFonts w:ascii="仿宋" w:hAnsi="仿宋" w:eastAsia="仿宋"/>
          <w:color w:val="000000"/>
          <w:kern w:val="0"/>
          <w:sz w:val="32"/>
          <w:szCs w:val="32"/>
        </w:rPr>
      </w:pPr>
      <w:r>
        <w:rPr>
          <w:rStyle w:val="7"/>
          <w:rFonts w:ascii="仿宋" w:hAnsi="仿宋" w:eastAsia="仿宋"/>
          <w:color w:val="000000"/>
          <w:kern w:val="0"/>
          <w:sz w:val="32"/>
          <w:szCs w:val="32"/>
        </w:rPr>
        <w:t>对个人和家庭补助支出42.18万元，主要包括：退休费31.75万元、医疗费补助10.43万元。</w:t>
      </w:r>
    </w:p>
    <w:p>
      <w:pPr>
        <w:spacing w:line="600" w:lineRule="exact"/>
        <w:ind w:firstLine="643"/>
        <w:rPr>
          <w:rStyle w:val="7"/>
          <w:rFonts w:ascii="黑体" w:hAnsi="黑体" w:eastAsia="黑体"/>
          <w:b/>
          <w:color w:val="000000"/>
          <w:sz w:val="32"/>
          <w:szCs w:val="32"/>
        </w:rPr>
      </w:pPr>
      <w:r>
        <w:rPr>
          <w:rFonts w:hint="eastAsia" w:ascii="黑体" w:hAnsi="黑体" w:eastAsia="黑体" w:cs="黑体"/>
          <w:b/>
          <w:color w:val="2B2B2B"/>
          <w:kern w:val="0"/>
          <w:sz w:val="32"/>
          <w:szCs w:val="32"/>
        </w:rPr>
        <w:t>七、关于一般公共预算支出情况表（政府经济科目）的说明</w:t>
      </w:r>
    </w:p>
    <w:p>
      <w:pPr>
        <w:spacing w:line="600" w:lineRule="exact"/>
        <w:ind w:firstLine="643"/>
        <w:rPr>
          <w:rStyle w:val="7"/>
          <w:rFonts w:ascii="仿宋" w:hAnsi="仿宋" w:eastAsia="仿宋"/>
          <w:color w:val="000000"/>
          <w:kern w:val="0"/>
          <w:sz w:val="32"/>
          <w:szCs w:val="32"/>
          <w:lang w:val="zh-CN"/>
        </w:rPr>
      </w:pPr>
      <w:r>
        <w:rPr>
          <w:rStyle w:val="7"/>
          <w:rFonts w:ascii="仿宋" w:hAnsi="仿宋" w:eastAsia="仿宋"/>
          <w:color w:val="000000"/>
          <w:kern w:val="0"/>
          <w:sz w:val="32"/>
          <w:szCs w:val="32"/>
          <w:lang w:val="zh-CN"/>
        </w:rPr>
        <w:t>集贤县供销合作社联合社 20</w:t>
      </w:r>
      <w:r>
        <w:rPr>
          <w:rStyle w:val="7"/>
          <w:rFonts w:ascii="仿宋" w:hAnsi="仿宋" w:eastAsia="仿宋"/>
          <w:color w:val="000000"/>
          <w:kern w:val="0"/>
          <w:sz w:val="32"/>
          <w:szCs w:val="32"/>
        </w:rPr>
        <w:t>20</w:t>
      </w:r>
      <w:r>
        <w:rPr>
          <w:rStyle w:val="7"/>
          <w:rFonts w:ascii="仿宋" w:hAnsi="仿宋" w:eastAsia="仿宋"/>
          <w:color w:val="000000"/>
          <w:kern w:val="0"/>
          <w:sz w:val="32"/>
          <w:szCs w:val="32"/>
          <w:lang w:val="zh-CN"/>
        </w:rPr>
        <w:t xml:space="preserve"> 年一般公共预算支出</w:t>
      </w:r>
      <w:r>
        <w:rPr>
          <w:rStyle w:val="7"/>
          <w:rFonts w:ascii="仿宋" w:hAnsi="仿宋" w:eastAsia="仿宋"/>
          <w:color w:val="000000"/>
          <w:kern w:val="0"/>
          <w:sz w:val="32"/>
          <w:szCs w:val="32"/>
        </w:rPr>
        <w:t>129.08</w:t>
      </w:r>
      <w:r>
        <w:rPr>
          <w:rStyle w:val="7"/>
          <w:rFonts w:ascii="仿宋" w:hAnsi="仿宋" w:eastAsia="仿宋"/>
          <w:color w:val="000000"/>
          <w:kern w:val="0"/>
          <w:sz w:val="32"/>
          <w:szCs w:val="32"/>
          <w:lang w:val="zh-CN"/>
        </w:rPr>
        <w:t>万元，其中：</w:t>
      </w:r>
    </w:p>
    <w:p>
      <w:pPr>
        <w:spacing w:line="600" w:lineRule="exact"/>
        <w:ind w:firstLine="643"/>
        <w:rPr>
          <w:rStyle w:val="7"/>
          <w:rFonts w:ascii="仿宋" w:hAnsi="仿宋" w:eastAsia="仿宋"/>
          <w:color w:val="000000"/>
          <w:kern w:val="0"/>
          <w:sz w:val="32"/>
          <w:szCs w:val="32"/>
          <w:lang w:val="zh-CN"/>
        </w:rPr>
      </w:pPr>
      <w:r>
        <w:rPr>
          <w:rStyle w:val="7"/>
          <w:rFonts w:ascii="仿宋" w:hAnsi="仿宋" w:eastAsia="仿宋"/>
          <w:color w:val="000000"/>
          <w:kern w:val="0"/>
          <w:sz w:val="32"/>
          <w:szCs w:val="32"/>
          <w:lang w:val="zh-CN"/>
        </w:rPr>
        <w:t>1、机关工资福利支出</w:t>
      </w:r>
      <w:r>
        <w:rPr>
          <w:rStyle w:val="7"/>
          <w:rFonts w:ascii="仿宋" w:hAnsi="仿宋" w:eastAsia="仿宋"/>
          <w:color w:val="000000"/>
          <w:kern w:val="0"/>
          <w:sz w:val="32"/>
          <w:szCs w:val="32"/>
        </w:rPr>
        <w:t>80.85</w:t>
      </w:r>
      <w:r>
        <w:rPr>
          <w:rStyle w:val="7"/>
          <w:rFonts w:ascii="仿宋" w:hAnsi="仿宋" w:eastAsia="仿宋"/>
          <w:color w:val="000000"/>
          <w:kern w:val="0"/>
          <w:sz w:val="32"/>
          <w:szCs w:val="32"/>
          <w:lang w:val="zh-CN"/>
        </w:rPr>
        <w:t>万元，主要包括：工资津补贴</w:t>
      </w:r>
      <w:r>
        <w:rPr>
          <w:rStyle w:val="7"/>
          <w:rFonts w:ascii="仿宋" w:hAnsi="仿宋" w:eastAsia="仿宋"/>
          <w:color w:val="000000"/>
          <w:kern w:val="0"/>
          <w:sz w:val="32"/>
          <w:szCs w:val="32"/>
        </w:rPr>
        <w:t>61.04</w:t>
      </w:r>
      <w:r>
        <w:rPr>
          <w:rStyle w:val="7"/>
          <w:rFonts w:ascii="仿宋" w:hAnsi="仿宋" w:eastAsia="仿宋"/>
          <w:color w:val="000000"/>
          <w:kern w:val="0"/>
          <w:sz w:val="32"/>
          <w:szCs w:val="32"/>
          <w:lang w:val="zh-CN"/>
        </w:rPr>
        <w:t>万元、社会保障缴费</w:t>
      </w:r>
      <w:r>
        <w:rPr>
          <w:rStyle w:val="7"/>
          <w:rFonts w:ascii="仿宋" w:hAnsi="仿宋" w:eastAsia="仿宋"/>
          <w:color w:val="000000"/>
          <w:kern w:val="0"/>
          <w:sz w:val="32"/>
          <w:szCs w:val="32"/>
        </w:rPr>
        <w:t>13.10</w:t>
      </w:r>
      <w:r>
        <w:rPr>
          <w:rStyle w:val="7"/>
          <w:rFonts w:ascii="仿宋" w:hAnsi="仿宋" w:eastAsia="仿宋"/>
          <w:color w:val="000000"/>
          <w:kern w:val="0"/>
          <w:sz w:val="32"/>
          <w:szCs w:val="32"/>
          <w:lang w:val="zh-CN"/>
        </w:rPr>
        <w:t>万元、住房公积金</w:t>
      </w:r>
      <w:r>
        <w:rPr>
          <w:rStyle w:val="7"/>
          <w:rFonts w:ascii="仿宋" w:hAnsi="仿宋" w:eastAsia="仿宋"/>
          <w:color w:val="000000"/>
          <w:kern w:val="0"/>
          <w:sz w:val="32"/>
          <w:szCs w:val="32"/>
        </w:rPr>
        <w:t>6.71万元</w:t>
      </w:r>
      <w:r>
        <w:rPr>
          <w:rStyle w:val="7"/>
          <w:rFonts w:ascii="仿宋" w:hAnsi="仿宋" w:eastAsia="仿宋"/>
          <w:color w:val="000000"/>
          <w:kern w:val="0"/>
          <w:sz w:val="32"/>
          <w:szCs w:val="32"/>
          <w:lang w:val="zh-CN"/>
        </w:rPr>
        <w:t>；</w:t>
      </w:r>
    </w:p>
    <w:p>
      <w:pPr>
        <w:spacing w:line="600" w:lineRule="exact"/>
        <w:ind w:firstLine="643"/>
        <w:rPr>
          <w:rStyle w:val="7"/>
          <w:rFonts w:ascii="仿宋" w:hAnsi="仿宋" w:eastAsia="仿宋"/>
          <w:color w:val="000000"/>
          <w:kern w:val="0"/>
          <w:sz w:val="32"/>
          <w:szCs w:val="32"/>
          <w:lang w:val="zh-CN"/>
        </w:rPr>
      </w:pPr>
      <w:r>
        <w:rPr>
          <w:rStyle w:val="7"/>
          <w:rFonts w:ascii="仿宋" w:hAnsi="仿宋" w:eastAsia="仿宋"/>
          <w:color w:val="000000"/>
          <w:kern w:val="0"/>
          <w:sz w:val="32"/>
          <w:szCs w:val="32"/>
          <w:lang w:val="zh-CN"/>
        </w:rPr>
        <w:t>2、机关商品服务支出</w:t>
      </w:r>
      <w:r>
        <w:rPr>
          <w:rStyle w:val="7"/>
          <w:rFonts w:ascii="仿宋" w:hAnsi="仿宋" w:eastAsia="仿宋"/>
          <w:color w:val="000000"/>
          <w:kern w:val="0"/>
          <w:sz w:val="32"/>
          <w:szCs w:val="32"/>
        </w:rPr>
        <w:t>6.05</w:t>
      </w:r>
      <w:r>
        <w:rPr>
          <w:rStyle w:val="7"/>
          <w:rFonts w:ascii="仿宋" w:hAnsi="仿宋" w:eastAsia="仿宋"/>
          <w:color w:val="000000"/>
          <w:kern w:val="0"/>
          <w:sz w:val="32"/>
          <w:szCs w:val="32"/>
          <w:lang w:val="zh-CN"/>
        </w:rPr>
        <w:t>万元，主要包括：办公经费</w:t>
      </w:r>
      <w:r>
        <w:rPr>
          <w:rStyle w:val="7"/>
          <w:rFonts w:ascii="仿宋" w:hAnsi="仿宋" w:eastAsia="仿宋"/>
          <w:color w:val="000000"/>
          <w:kern w:val="0"/>
          <w:sz w:val="32"/>
          <w:szCs w:val="32"/>
        </w:rPr>
        <w:t>5.93</w:t>
      </w:r>
      <w:r>
        <w:rPr>
          <w:rStyle w:val="7"/>
          <w:rFonts w:ascii="仿宋" w:hAnsi="仿宋" w:eastAsia="仿宋"/>
          <w:color w:val="000000"/>
          <w:kern w:val="0"/>
          <w:sz w:val="32"/>
          <w:szCs w:val="32"/>
          <w:lang w:val="zh-CN"/>
        </w:rPr>
        <w:t>万元、维修（护）费</w:t>
      </w:r>
      <w:r>
        <w:rPr>
          <w:rStyle w:val="7"/>
          <w:rFonts w:ascii="仿宋" w:hAnsi="仿宋" w:eastAsia="仿宋"/>
          <w:color w:val="000000"/>
          <w:kern w:val="0"/>
          <w:sz w:val="32"/>
          <w:szCs w:val="32"/>
        </w:rPr>
        <w:t>0.12</w:t>
      </w:r>
      <w:r>
        <w:rPr>
          <w:rStyle w:val="7"/>
          <w:rFonts w:ascii="仿宋" w:hAnsi="仿宋" w:eastAsia="仿宋"/>
          <w:color w:val="000000"/>
          <w:kern w:val="0"/>
          <w:sz w:val="32"/>
          <w:szCs w:val="32"/>
          <w:lang w:val="zh-CN"/>
        </w:rPr>
        <w:t>万元；</w:t>
      </w:r>
    </w:p>
    <w:p>
      <w:pPr>
        <w:spacing w:line="600" w:lineRule="exact"/>
        <w:ind w:firstLine="643"/>
        <w:rPr>
          <w:rStyle w:val="7"/>
          <w:rFonts w:ascii="仿宋" w:hAnsi="仿宋" w:eastAsia="仿宋"/>
          <w:color w:val="000000"/>
          <w:kern w:val="0"/>
          <w:sz w:val="32"/>
          <w:szCs w:val="32"/>
        </w:rPr>
      </w:pPr>
      <w:r>
        <w:rPr>
          <w:rStyle w:val="7"/>
          <w:rFonts w:ascii="仿宋" w:hAnsi="仿宋" w:eastAsia="仿宋"/>
          <w:color w:val="000000"/>
          <w:kern w:val="0"/>
          <w:sz w:val="32"/>
          <w:szCs w:val="32"/>
          <w:lang w:val="zh-CN"/>
        </w:rPr>
        <w:t>3、对个人和家庭的补助支出</w:t>
      </w:r>
      <w:r>
        <w:rPr>
          <w:rStyle w:val="7"/>
          <w:rFonts w:ascii="仿宋" w:hAnsi="仿宋" w:eastAsia="仿宋"/>
          <w:color w:val="000000"/>
          <w:kern w:val="0"/>
          <w:sz w:val="32"/>
          <w:szCs w:val="32"/>
        </w:rPr>
        <w:t>42.18万元，主要包括：社会和福利救助10.43万元、离退休费31.75万元。</w:t>
      </w:r>
    </w:p>
    <w:p>
      <w:pPr>
        <w:spacing w:line="600" w:lineRule="exact"/>
        <w:ind w:firstLine="643"/>
        <w:rPr>
          <w:rStyle w:val="7"/>
          <w:rFonts w:ascii="仿宋" w:hAnsi="仿宋" w:eastAsia="仿宋"/>
          <w:color w:val="000000"/>
          <w:kern w:val="0"/>
          <w:sz w:val="32"/>
          <w:szCs w:val="32"/>
          <w:lang w:val="zh-CN"/>
        </w:rPr>
      </w:pPr>
    </w:p>
    <w:p>
      <w:pPr>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八、关于政府性基金预算支出情况表（功能科目）的说明</w:t>
      </w:r>
    </w:p>
    <w:p>
      <w:pPr>
        <w:spacing w:line="600" w:lineRule="exact"/>
        <w:ind w:firstLine="640" w:firstLineChars="200"/>
        <w:rPr>
          <w:rStyle w:val="7"/>
          <w:rFonts w:ascii="仿宋" w:hAnsi="仿宋" w:eastAsia="仿宋"/>
          <w:color w:val="000000"/>
          <w:sz w:val="32"/>
          <w:szCs w:val="32"/>
        </w:rPr>
      </w:pPr>
      <w:r>
        <w:rPr>
          <w:rStyle w:val="7"/>
          <w:rFonts w:ascii="仿宋" w:hAnsi="仿宋" w:eastAsia="仿宋"/>
          <w:color w:val="000000"/>
          <w:kern w:val="0"/>
          <w:sz w:val="32"/>
          <w:szCs w:val="32"/>
        </w:rPr>
        <w:t>本单位无政府性基金支出，与上年一致。</w:t>
      </w:r>
    </w:p>
    <w:p>
      <w:pPr>
        <w:spacing w:line="600" w:lineRule="exact"/>
        <w:ind w:firstLine="643"/>
        <w:rPr>
          <w:rStyle w:val="7"/>
          <w:rFonts w:ascii="黑体" w:hAnsi="黑体" w:eastAsia="黑体"/>
          <w:b/>
          <w:color w:val="000000"/>
          <w:sz w:val="32"/>
          <w:szCs w:val="32"/>
        </w:rPr>
      </w:pPr>
      <w:r>
        <w:rPr>
          <w:rFonts w:hint="eastAsia" w:ascii="黑体" w:hAnsi="黑体" w:eastAsia="黑体" w:cs="黑体"/>
          <w:b/>
          <w:color w:val="2B2B2B"/>
          <w:kern w:val="0"/>
          <w:sz w:val="32"/>
          <w:szCs w:val="32"/>
        </w:rPr>
        <w:t>九、关于政府性基金预算支出表（部门经济科目）的说明</w:t>
      </w:r>
    </w:p>
    <w:p>
      <w:pPr>
        <w:spacing w:line="600" w:lineRule="exact"/>
        <w:ind w:firstLine="640"/>
        <w:rPr>
          <w:rStyle w:val="7"/>
          <w:rFonts w:ascii="仿宋" w:hAnsi="仿宋" w:eastAsia="仿宋"/>
          <w:color w:val="000000"/>
          <w:sz w:val="32"/>
          <w:szCs w:val="32"/>
        </w:rPr>
      </w:pPr>
      <w:r>
        <w:rPr>
          <w:rStyle w:val="7"/>
          <w:rFonts w:ascii="仿宋" w:hAnsi="仿宋" w:eastAsia="仿宋"/>
          <w:color w:val="000000"/>
          <w:kern w:val="0"/>
          <w:sz w:val="32"/>
          <w:szCs w:val="32"/>
        </w:rPr>
        <w:t>本单位无政府性基金支出，与上年一致。</w:t>
      </w:r>
    </w:p>
    <w:p>
      <w:pPr>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十、关于政府性基金预算支出表（政府经济科目）的说明</w:t>
      </w:r>
    </w:p>
    <w:p>
      <w:pPr>
        <w:spacing w:line="600" w:lineRule="exact"/>
        <w:ind w:firstLine="640"/>
        <w:rPr>
          <w:rFonts w:ascii="仿宋" w:hAnsi="仿宋" w:eastAsia="仿宋" w:cs="仿宋_GB2312"/>
          <w:color w:val="000000"/>
          <w:kern w:val="0"/>
          <w:sz w:val="32"/>
          <w:szCs w:val="32"/>
        </w:rPr>
      </w:pPr>
      <w:r>
        <w:rPr>
          <w:rFonts w:ascii="仿宋" w:hAnsi="仿宋" w:eastAsia="仿宋" w:cs="仿宋_GB2312"/>
          <w:color w:val="000000"/>
          <w:kern w:val="0"/>
          <w:sz w:val="32"/>
          <w:szCs w:val="32"/>
        </w:rPr>
        <w:t>本单位无政府性基金支出，与上年一致。</w:t>
      </w:r>
    </w:p>
    <w:p>
      <w:pPr>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十一、关于一般公共预算“三公”经费支出表说明</w:t>
      </w:r>
    </w:p>
    <w:p>
      <w:pPr>
        <w:spacing w:line="600" w:lineRule="exact"/>
        <w:ind w:firstLine="640"/>
        <w:rPr>
          <w:rStyle w:val="7"/>
          <w:rFonts w:ascii="仿宋" w:hAnsi="仿宋" w:eastAsia="仿宋"/>
          <w:color w:val="000000"/>
          <w:sz w:val="32"/>
          <w:szCs w:val="32"/>
        </w:rPr>
      </w:pPr>
      <w:r>
        <w:rPr>
          <w:rStyle w:val="7"/>
          <w:rFonts w:ascii="仿宋" w:hAnsi="仿宋" w:eastAsia="仿宋"/>
          <w:color w:val="000000"/>
          <w:kern w:val="0"/>
          <w:sz w:val="32"/>
          <w:szCs w:val="32"/>
        </w:rPr>
        <w:t>集贤县供销合作社联合社2020年“三公”经费预算数为0万元，其中：公务接待费0万元，因公出国（境）费0万元、公务用车购置费0万元、公务用车运行费0万元。2020年“三公”经费预算比上年减少（增加）0万元，主要原因是：无。</w:t>
      </w:r>
    </w:p>
    <w:p>
      <w:pPr>
        <w:spacing w:line="600" w:lineRule="exact"/>
        <w:ind w:firstLine="643"/>
        <w:rPr>
          <w:rFonts w:ascii="黑体" w:hAnsi="黑体" w:eastAsia="黑体"/>
          <w:b/>
          <w:color w:val="000000"/>
          <w:sz w:val="32"/>
          <w:szCs w:val="32"/>
        </w:rPr>
      </w:pPr>
      <w:r>
        <w:rPr>
          <w:rFonts w:hint="eastAsia" w:ascii="黑体" w:hAnsi="黑体" w:eastAsia="黑体" w:cs="黑体"/>
          <w:b/>
          <w:color w:val="2B2B2B"/>
          <w:kern w:val="0"/>
          <w:sz w:val="32"/>
          <w:szCs w:val="32"/>
        </w:rPr>
        <w:t>十二、机关（事业）运行经费安排情况说明</w:t>
      </w:r>
    </w:p>
    <w:p>
      <w:pPr>
        <w:pStyle w:val="12"/>
        <w:spacing w:before="25" w:line="600" w:lineRule="exact"/>
        <w:ind w:left="0" w:right="116" w:firstLine="640" w:firstLineChars="200"/>
        <w:rPr>
          <w:rStyle w:val="7"/>
          <w:color w:val="000000"/>
          <w:kern w:val="0"/>
        </w:rPr>
      </w:pPr>
      <w:r>
        <w:rPr>
          <w:rStyle w:val="7"/>
        </w:rPr>
        <w:t>机关运行经费预算安排</w:t>
      </w:r>
      <w:r>
        <w:rPr>
          <w:rStyle w:val="7"/>
          <w:lang w:val="en-US"/>
        </w:rPr>
        <w:t>6.05</w:t>
      </w:r>
      <w:r>
        <w:rPr>
          <w:rStyle w:val="7"/>
        </w:rPr>
        <w:t>万元，其中：办</w:t>
      </w:r>
      <w:r>
        <w:rPr>
          <w:rStyle w:val="7"/>
          <w:w w:val="95"/>
        </w:rPr>
        <w:t>公费</w:t>
      </w:r>
      <w:r>
        <w:rPr>
          <w:rStyle w:val="7"/>
          <w:w w:val="95"/>
          <w:lang w:val="en-US"/>
        </w:rPr>
        <w:t>1.00</w:t>
      </w:r>
      <w:r>
        <w:rPr>
          <w:rStyle w:val="7"/>
          <w:w w:val="95"/>
        </w:rPr>
        <w:t>万元、印刷费</w:t>
      </w:r>
      <w:r>
        <w:rPr>
          <w:rStyle w:val="7"/>
          <w:w w:val="95"/>
          <w:lang w:val="en-US"/>
        </w:rPr>
        <w:t>0</w:t>
      </w:r>
      <w:r>
        <w:rPr>
          <w:rStyle w:val="7"/>
          <w:w w:val="95"/>
        </w:rPr>
        <w:t>万元、邮电费</w:t>
      </w:r>
      <w:r>
        <w:rPr>
          <w:rStyle w:val="7"/>
          <w:w w:val="95"/>
          <w:lang w:val="en-US"/>
        </w:rPr>
        <w:t>0.24万元、</w:t>
      </w:r>
      <w:r>
        <w:rPr>
          <w:rStyle w:val="7"/>
          <w:w w:val="95"/>
        </w:rPr>
        <w:t>差旅费</w:t>
      </w:r>
      <w:r>
        <w:rPr>
          <w:rStyle w:val="7"/>
          <w:w w:val="95"/>
          <w:lang w:val="en-US"/>
        </w:rPr>
        <w:t>0.12</w:t>
      </w:r>
      <w:r>
        <w:rPr>
          <w:rStyle w:val="7"/>
          <w:w w:val="95"/>
        </w:rPr>
        <w:t>万元、会议费</w:t>
      </w:r>
      <w:r>
        <w:rPr>
          <w:rStyle w:val="7"/>
          <w:w w:val="95"/>
          <w:lang w:val="en-US"/>
        </w:rPr>
        <w:t>0</w:t>
      </w:r>
      <w:r>
        <w:rPr>
          <w:rStyle w:val="7"/>
          <w:w w:val="95"/>
        </w:rPr>
        <w:t>万元、福利费</w:t>
      </w:r>
      <w:r>
        <w:rPr>
          <w:rStyle w:val="7"/>
          <w:w w:val="95"/>
          <w:lang w:val="en-US"/>
        </w:rPr>
        <w:t>0</w:t>
      </w:r>
      <w:r>
        <w:rPr>
          <w:rStyle w:val="7"/>
          <w:w w:val="95"/>
        </w:rPr>
        <w:t>万元、日常维修费</w:t>
      </w:r>
      <w:r>
        <w:rPr>
          <w:rStyle w:val="7"/>
          <w:w w:val="95"/>
          <w:lang w:val="en-US"/>
        </w:rPr>
        <w:t>0</w:t>
      </w:r>
      <w:r>
        <w:rPr>
          <w:rStyle w:val="7"/>
          <w:w w:val="95"/>
        </w:rPr>
        <w:t>万元、专用材料及</w:t>
      </w:r>
      <w:r>
        <w:rPr>
          <w:rStyle w:val="7"/>
          <w:spacing w:val="-1"/>
        </w:rPr>
        <w:t>一般设备设置费</w:t>
      </w:r>
      <w:r>
        <w:rPr>
          <w:rStyle w:val="7"/>
          <w:spacing w:val="-1"/>
          <w:lang w:val="en-US"/>
        </w:rPr>
        <w:t>0</w:t>
      </w:r>
      <w:r>
        <w:rPr>
          <w:rStyle w:val="7"/>
          <w:spacing w:val="-1"/>
        </w:rPr>
        <w:t>万元、办公用房水电费</w:t>
      </w:r>
      <w:r>
        <w:rPr>
          <w:rStyle w:val="7"/>
          <w:spacing w:val="-1"/>
          <w:lang w:val="en-US"/>
        </w:rPr>
        <w:t>0.12</w:t>
      </w:r>
      <w:r>
        <w:rPr>
          <w:rStyle w:val="7"/>
          <w:spacing w:val="-1"/>
        </w:rPr>
        <w:t>万元、办公用</w:t>
      </w:r>
      <w:r>
        <w:rPr>
          <w:rStyle w:val="7"/>
          <w:spacing w:val="-1"/>
          <w:w w:val="95"/>
        </w:rPr>
        <w:t>房取暖费</w:t>
      </w:r>
      <w:r>
        <w:rPr>
          <w:rStyle w:val="7"/>
          <w:spacing w:val="-1"/>
          <w:w w:val="95"/>
          <w:lang w:val="en-US"/>
        </w:rPr>
        <w:t>4.45</w:t>
      </w:r>
      <w:r>
        <w:rPr>
          <w:rStyle w:val="7"/>
          <w:spacing w:val="-1"/>
          <w:w w:val="95"/>
        </w:rPr>
        <w:t>万元、维修（护）费</w:t>
      </w:r>
      <w:r>
        <w:rPr>
          <w:rStyle w:val="7"/>
          <w:spacing w:val="-1"/>
          <w:w w:val="95"/>
          <w:lang w:val="en-US"/>
        </w:rPr>
        <w:t>0.12万元、</w:t>
      </w:r>
      <w:r>
        <w:rPr>
          <w:rStyle w:val="7"/>
          <w:spacing w:val="-1"/>
          <w:w w:val="95"/>
        </w:rPr>
        <w:t>办公用房物业管理费</w:t>
      </w:r>
      <w:r>
        <w:rPr>
          <w:rStyle w:val="7"/>
          <w:spacing w:val="-1"/>
          <w:w w:val="95"/>
          <w:lang w:val="en-US"/>
        </w:rPr>
        <w:t>0</w:t>
      </w:r>
      <w:r>
        <w:rPr>
          <w:rStyle w:val="7"/>
          <w:spacing w:val="-1"/>
          <w:w w:val="95"/>
        </w:rPr>
        <w:t>万元、公务用车</w:t>
      </w:r>
      <w:r>
        <w:rPr>
          <w:rStyle w:val="7"/>
        </w:rPr>
        <w:t>运行维护费</w:t>
      </w:r>
      <w:r>
        <w:rPr>
          <w:rStyle w:val="7"/>
          <w:lang w:val="en-US"/>
        </w:rPr>
        <w:t>0</w:t>
      </w:r>
      <w:r>
        <w:rPr>
          <w:rStyle w:val="7"/>
        </w:rPr>
        <w:t>万元以及其他费用</w:t>
      </w:r>
      <w:r>
        <w:rPr>
          <w:rStyle w:val="7"/>
          <w:lang w:val="en-US"/>
        </w:rPr>
        <w:t>0</w:t>
      </w:r>
      <w:r>
        <w:rPr>
          <w:rStyle w:val="7"/>
        </w:rPr>
        <w:t>万元。比上年预算数</w:t>
      </w:r>
      <w:r>
        <w:rPr>
          <w:rStyle w:val="7"/>
          <w:color w:val="000000"/>
          <w:kern w:val="0"/>
          <w:lang w:val="en-US"/>
        </w:rPr>
        <w:t>减少0.8</w:t>
      </w:r>
      <w:r>
        <w:rPr>
          <w:rStyle w:val="7"/>
          <w:spacing w:val="-24"/>
          <w:w w:val="95"/>
        </w:rPr>
        <w:t>万元，</w:t>
      </w:r>
      <w:r>
        <w:rPr>
          <w:rStyle w:val="7"/>
          <w:color w:val="000000"/>
          <w:kern w:val="0"/>
          <w:lang w:val="en-US"/>
        </w:rPr>
        <w:t>降低11.68</w:t>
      </w:r>
      <w:r>
        <w:rPr>
          <w:rStyle w:val="7"/>
          <w:spacing w:val="-14"/>
          <w:w w:val="95"/>
        </w:rPr>
        <w:t>%</w:t>
      </w:r>
      <w:r>
        <w:rPr>
          <w:rStyle w:val="7"/>
          <w:spacing w:val="-12"/>
          <w:w w:val="95"/>
        </w:rPr>
        <w:t>。主要原因是</w:t>
      </w:r>
      <w:r>
        <w:rPr>
          <w:rStyle w:val="7"/>
          <w:color w:val="000000"/>
          <w:kern w:val="0"/>
          <w:lang w:val="en-US"/>
        </w:rPr>
        <w:t>：按照有关文件精神，压缩办公经费0.8万元。</w:t>
      </w:r>
      <w:r>
        <w:rPr>
          <w:rStyle w:val="7"/>
          <w:color w:val="000000"/>
          <w:kern w:val="0"/>
        </w:rPr>
        <w:t xml:space="preserve"> </w:t>
      </w:r>
    </w:p>
    <w:p>
      <w:pPr>
        <w:spacing w:line="600" w:lineRule="exact"/>
        <w:ind w:firstLine="643"/>
        <w:rPr>
          <w:rStyle w:val="7"/>
          <w:rFonts w:ascii="黑体" w:hAnsi="黑体" w:eastAsia="黑体"/>
          <w:b/>
          <w:color w:val="000000"/>
          <w:sz w:val="32"/>
          <w:szCs w:val="32"/>
        </w:rPr>
      </w:pPr>
      <w:r>
        <w:rPr>
          <w:rStyle w:val="7"/>
          <w:rFonts w:ascii="黑体" w:hAnsi="黑体" w:eastAsia="黑体"/>
          <w:b/>
          <w:color w:val="2B2B2B"/>
          <w:kern w:val="0"/>
          <w:sz w:val="32"/>
          <w:szCs w:val="32"/>
        </w:rPr>
        <w:t>十</w:t>
      </w:r>
      <w:r>
        <w:rPr>
          <w:rStyle w:val="7"/>
          <w:rFonts w:hint="eastAsia" w:ascii="黑体" w:hAnsi="黑体" w:eastAsia="黑体"/>
          <w:b/>
          <w:color w:val="2B2B2B"/>
          <w:kern w:val="0"/>
          <w:sz w:val="32"/>
          <w:szCs w:val="32"/>
        </w:rPr>
        <w:t>三</w:t>
      </w:r>
      <w:r>
        <w:rPr>
          <w:rStyle w:val="7"/>
          <w:rFonts w:ascii="黑体" w:hAnsi="黑体" w:eastAsia="黑体"/>
          <w:b/>
          <w:color w:val="2B2B2B"/>
          <w:kern w:val="0"/>
          <w:sz w:val="32"/>
          <w:szCs w:val="32"/>
        </w:rPr>
        <w:t>、关于政府采购支出情况说明</w:t>
      </w:r>
    </w:p>
    <w:p>
      <w:pPr>
        <w:spacing w:line="600" w:lineRule="exact"/>
        <w:ind w:firstLine="640"/>
        <w:rPr>
          <w:rStyle w:val="7"/>
          <w:rFonts w:ascii="仿宋" w:hAnsi="仿宋" w:eastAsia="仿宋"/>
          <w:color w:val="000000"/>
          <w:kern w:val="0"/>
          <w:sz w:val="32"/>
          <w:szCs w:val="32"/>
        </w:rPr>
      </w:pPr>
      <w:r>
        <w:rPr>
          <w:rStyle w:val="7"/>
          <w:rFonts w:ascii="仿宋" w:hAnsi="仿宋" w:eastAsia="仿宋"/>
          <w:color w:val="000000"/>
          <w:kern w:val="0"/>
          <w:sz w:val="32"/>
          <w:szCs w:val="32"/>
        </w:rPr>
        <w:t>集贤县供销合作社联合社</w:t>
      </w:r>
      <w:r>
        <w:rPr>
          <w:rFonts w:hint="eastAsia" w:ascii="仿宋" w:hAnsi="仿宋" w:eastAsia="仿宋" w:cs="Verdana"/>
          <w:color w:val="000000"/>
          <w:kern w:val="0"/>
          <w:sz w:val="32"/>
          <w:szCs w:val="32"/>
          <w:lang w:bidi="ar"/>
        </w:rPr>
        <w:t>2020</w:t>
      </w:r>
      <w:r>
        <w:rPr>
          <w:rFonts w:ascii="仿宋" w:hAnsi="仿宋" w:eastAsia="仿宋" w:cs="仿宋_GB2312"/>
          <w:color w:val="000000"/>
          <w:kern w:val="0"/>
          <w:sz w:val="32"/>
          <w:szCs w:val="32"/>
          <w:lang w:bidi="ar"/>
        </w:rPr>
        <w:t>年采购预算总额</w:t>
      </w:r>
      <w:r>
        <w:rPr>
          <w:rFonts w:hint="eastAsia" w:ascii="仿宋" w:hAnsi="仿宋" w:eastAsia="仿宋" w:cs="仿宋_GB2312"/>
          <w:color w:val="000000"/>
          <w:kern w:val="0"/>
          <w:sz w:val="32"/>
          <w:szCs w:val="32"/>
          <w:lang w:val="en-US" w:eastAsia="zh-CN" w:bidi="ar"/>
        </w:rPr>
        <w:t>0</w:t>
      </w:r>
      <w:r>
        <w:rPr>
          <w:rFonts w:ascii="仿宋" w:hAnsi="仿宋" w:eastAsia="仿宋" w:cs="仿宋_GB2312"/>
          <w:color w:val="000000"/>
          <w:kern w:val="0"/>
          <w:sz w:val="32"/>
          <w:szCs w:val="32"/>
          <w:lang w:bidi="ar"/>
        </w:rPr>
        <w:t>万元，其中：政府采购货物预算</w:t>
      </w:r>
      <w:r>
        <w:rPr>
          <w:rFonts w:hint="eastAsia" w:ascii="仿宋" w:hAnsi="仿宋" w:eastAsia="仿宋" w:cs="仿宋_GB2312"/>
          <w:color w:val="000000"/>
          <w:kern w:val="0"/>
          <w:sz w:val="32"/>
          <w:szCs w:val="32"/>
          <w:lang w:bidi="ar"/>
        </w:rPr>
        <w:t>0</w:t>
      </w:r>
      <w:r>
        <w:rPr>
          <w:rFonts w:ascii="仿宋" w:hAnsi="仿宋" w:eastAsia="仿宋" w:cs="仿宋_GB2312"/>
          <w:color w:val="000000"/>
          <w:kern w:val="0"/>
          <w:sz w:val="32"/>
          <w:szCs w:val="32"/>
          <w:lang w:bidi="ar"/>
        </w:rPr>
        <w:t>万元、政府采购工程预算</w:t>
      </w:r>
      <w:r>
        <w:rPr>
          <w:rFonts w:hint="eastAsia" w:ascii="仿宋" w:hAnsi="仿宋" w:eastAsia="仿宋" w:cs="仿宋_GB2312"/>
          <w:color w:val="000000"/>
          <w:kern w:val="0"/>
          <w:sz w:val="32"/>
          <w:szCs w:val="32"/>
          <w:lang w:bidi="ar"/>
        </w:rPr>
        <w:t>0</w:t>
      </w:r>
      <w:r>
        <w:rPr>
          <w:rFonts w:ascii="仿宋" w:hAnsi="仿宋" w:eastAsia="仿宋" w:cs="仿宋_GB2312"/>
          <w:color w:val="000000"/>
          <w:kern w:val="0"/>
          <w:sz w:val="32"/>
          <w:szCs w:val="32"/>
          <w:lang w:bidi="ar"/>
        </w:rPr>
        <w:t>万元</w:t>
      </w:r>
      <w:r>
        <w:rPr>
          <w:rFonts w:hint="eastAsia" w:ascii="仿宋" w:hAnsi="仿宋" w:eastAsia="仿宋" w:cs="仿宋_GB2312"/>
          <w:color w:val="000000"/>
          <w:kern w:val="0"/>
          <w:sz w:val="32"/>
          <w:szCs w:val="32"/>
          <w:lang w:bidi="ar"/>
        </w:rPr>
        <w:t>、政府采购服务预算0</w:t>
      </w:r>
      <w:r>
        <w:rPr>
          <w:rFonts w:ascii="仿宋" w:hAnsi="仿宋" w:eastAsia="仿宋" w:cs="仿宋_GB2312"/>
          <w:color w:val="000000"/>
          <w:kern w:val="0"/>
          <w:sz w:val="32"/>
          <w:szCs w:val="32"/>
          <w:lang w:bidi="ar"/>
        </w:rPr>
        <w:t>万元</w:t>
      </w:r>
      <w:r>
        <w:rPr>
          <w:rFonts w:hint="eastAsia" w:ascii="仿宋" w:hAnsi="仿宋" w:eastAsia="仿宋" w:cs="仿宋_GB2312"/>
          <w:color w:val="000000"/>
          <w:kern w:val="0"/>
          <w:sz w:val="32"/>
          <w:szCs w:val="32"/>
          <w:lang w:eastAsia="zh-CN" w:bidi="ar"/>
        </w:rPr>
        <w:t>、</w:t>
      </w:r>
      <w:r>
        <w:rPr>
          <w:rFonts w:hint="eastAsia" w:ascii="仿宋" w:hAnsi="仿宋" w:eastAsia="仿宋" w:cs="仿宋_GB2312"/>
          <w:color w:val="000000"/>
          <w:kern w:val="0"/>
          <w:sz w:val="32"/>
          <w:szCs w:val="32"/>
          <w:lang w:bidi="ar"/>
        </w:rPr>
        <w:t>办公设备购置预算</w:t>
      </w:r>
      <w:r>
        <w:rPr>
          <w:rFonts w:hint="eastAsia" w:ascii="仿宋" w:hAnsi="仿宋" w:eastAsia="仿宋" w:cs="仿宋_GB2312"/>
          <w:color w:val="000000"/>
          <w:kern w:val="0"/>
          <w:sz w:val="32"/>
          <w:szCs w:val="32"/>
          <w:lang w:val="en-US" w:eastAsia="zh-CN" w:bidi="ar"/>
        </w:rPr>
        <w:t>0</w:t>
      </w:r>
      <w:r>
        <w:rPr>
          <w:rFonts w:hint="eastAsia" w:ascii="仿宋" w:hAnsi="仿宋" w:eastAsia="仿宋" w:cs="仿宋_GB2312"/>
          <w:color w:val="000000"/>
          <w:kern w:val="0"/>
          <w:sz w:val="32"/>
          <w:szCs w:val="32"/>
          <w:lang w:bidi="ar"/>
        </w:rPr>
        <w:t>万元。</w:t>
      </w:r>
    </w:p>
    <w:p>
      <w:pPr>
        <w:spacing w:line="600" w:lineRule="exact"/>
        <w:ind w:firstLine="643"/>
        <w:rPr>
          <w:rStyle w:val="7"/>
          <w:rFonts w:ascii="黑体" w:hAnsi="黑体" w:eastAsia="黑体"/>
          <w:b/>
          <w:color w:val="000000"/>
          <w:sz w:val="32"/>
          <w:szCs w:val="32"/>
        </w:rPr>
      </w:pPr>
      <w:bookmarkStart w:id="0" w:name="_GoBack"/>
      <w:bookmarkEnd w:id="0"/>
      <w:r>
        <w:rPr>
          <w:rStyle w:val="7"/>
          <w:rFonts w:ascii="黑体" w:hAnsi="黑体" w:eastAsia="黑体"/>
          <w:b/>
          <w:color w:val="2B2B2B"/>
          <w:kern w:val="0"/>
          <w:sz w:val="32"/>
          <w:szCs w:val="32"/>
        </w:rPr>
        <w:t>十</w:t>
      </w:r>
      <w:r>
        <w:rPr>
          <w:rStyle w:val="7"/>
          <w:rFonts w:hint="eastAsia" w:ascii="黑体" w:hAnsi="黑体" w:eastAsia="黑体"/>
          <w:b/>
          <w:color w:val="2B2B2B"/>
          <w:kern w:val="0"/>
          <w:sz w:val="32"/>
          <w:szCs w:val="32"/>
        </w:rPr>
        <w:t>四</w:t>
      </w:r>
      <w:r>
        <w:rPr>
          <w:rStyle w:val="7"/>
          <w:rFonts w:ascii="黑体" w:hAnsi="黑体" w:eastAsia="黑体"/>
          <w:b/>
          <w:color w:val="2B2B2B"/>
          <w:kern w:val="0"/>
          <w:sz w:val="32"/>
          <w:szCs w:val="32"/>
        </w:rPr>
        <w:t>、关于国有资产占有使用情况说明</w:t>
      </w:r>
    </w:p>
    <w:p>
      <w:pPr>
        <w:spacing w:line="600" w:lineRule="exact"/>
        <w:ind w:firstLine="640"/>
        <w:rPr>
          <w:rStyle w:val="7"/>
          <w:rFonts w:ascii="仿宋" w:hAnsi="仿宋" w:eastAsia="仿宋"/>
          <w:color w:val="000000"/>
          <w:sz w:val="32"/>
          <w:szCs w:val="32"/>
        </w:rPr>
      </w:pPr>
      <w:r>
        <w:rPr>
          <w:rStyle w:val="7"/>
          <w:rFonts w:ascii="仿宋" w:hAnsi="仿宋" w:eastAsia="仿宋"/>
          <w:color w:val="000000"/>
          <w:kern w:val="0"/>
          <w:sz w:val="32"/>
          <w:szCs w:val="32"/>
        </w:rPr>
        <w:t>截止2020年1月1日，集贤县供销合作社联合社账面固定资产总值7182.34元，其中，房屋及建筑物价值0元，通用设备3120.86元，家具、用具、装具4061.48元，共有车辆0台，价值0元，其他资产0元，无价值50万元以上设备。</w:t>
      </w:r>
    </w:p>
    <w:p>
      <w:pPr>
        <w:spacing w:line="600" w:lineRule="exact"/>
        <w:ind w:firstLine="643"/>
        <w:rPr>
          <w:rFonts w:ascii="黑体" w:hAnsi="黑体" w:eastAsia="黑体" w:cs="黑体"/>
          <w:b/>
          <w:color w:val="2B2B2B"/>
          <w:kern w:val="0"/>
          <w:sz w:val="32"/>
          <w:szCs w:val="32"/>
        </w:rPr>
      </w:pPr>
      <w:r>
        <w:rPr>
          <w:rFonts w:hint="eastAsia" w:ascii="黑体" w:hAnsi="黑体" w:eastAsia="黑体" w:cs="黑体"/>
          <w:b/>
          <w:color w:val="2B2B2B"/>
          <w:kern w:val="0"/>
          <w:sz w:val="32"/>
          <w:szCs w:val="32"/>
        </w:rPr>
        <w:t>十五、关于行政事业性项目和专项资金绩效目标的说明</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集贤县供销合作社联合社实行绩效目标管理的项目0个，涉及预算金额0万元。</w:t>
      </w:r>
    </w:p>
    <w:p>
      <w:pPr>
        <w:spacing w:line="600" w:lineRule="exact"/>
        <w:jc w:val="center"/>
        <w:rPr>
          <w:rStyle w:val="7"/>
          <w:rFonts w:ascii="黑体" w:hAnsi="黑体" w:eastAsia="黑体"/>
          <w:b/>
          <w:color w:val="000000"/>
          <w:sz w:val="32"/>
          <w:szCs w:val="32"/>
        </w:rPr>
      </w:pPr>
      <w:r>
        <w:rPr>
          <w:rStyle w:val="7"/>
          <w:rFonts w:ascii="黑体" w:hAnsi="黑体" w:eastAsia="黑体"/>
          <w:b/>
          <w:color w:val="000000"/>
          <w:kern w:val="0"/>
          <w:sz w:val="32"/>
          <w:szCs w:val="32"/>
        </w:rPr>
        <w:t>第四部分</w:t>
      </w:r>
      <w:r>
        <w:rPr>
          <w:rStyle w:val="7"/>
          <w:rFonts w:ascii="Verdana" w:hAnsi="Verdana" w:eastAsia="黑体"/>
          <w:b/>
          <w:color w:val="000000"/>
          <w:kern w:val="0"/>
          <w:sz w:val="32"/>
          <w:szCs w:val="32"/>
        </w:rPr>
        <w:t>   </w:t>
      </w:r>
      <w:r>
        <w:rPr>
          <w:rStyle w:val="7"/>
          <w:rFonts w:ascii="黑体" w:hAnsi="黑体" w:eastAsia="黑体"/>
          <w:b/>
          <w:color w:val="000000"/>
          <w:kern w:val="0"/>
          <w:sz w:val="32"/>
          <w:szCs w:val="32"/>
        </w:rPr>
        <w:t>名词解释</w:t>
      </w:r>
    </w:p>
    <w:p>
      <w:pPr>
        <w:spacing w:line="600" w:lineRule="exact"/>
        <w:ind w:firstLine="480"/>
        <w:rPr>
          <w:rStyle w:val="7"/>
          <w:rFonts w:ascii="仿宋" w:hAnsi="仿宋" w:eastAsia="仿宋"/>
          <w:color w:val="000000"/>
          <w:sz w:val="32"/>
          <w:szCs w:val="32"/>
        </w:rPr>
      </w:pPr>
      <w:r>
        <w:rPr>
          <w:rStyle w:val="7"/>
          <w:rFonts w:ascii="仿宋" w:hAnsi="仿宋" w:eastAsia="仿宋"/>
          <w:color w:val="000000"/>
          <w:kern w:val="0"/>
          <w:sz w:val="32"/>
          <w:szCs w:val="32"/>
        </w:rPr>
        <w:t>集贤县供销合作社联合社2020年部门预算及“三公”经费预算中相关名词解释如下：</w:t>
      </w:r>
    </w:p>
    <w:p>
      <w:pPr>
        <w:numPr>
          <w:ilvl w:val="0"/>
          <w:numId w:val="3"/>
        </w:num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财政拨款收入：反映各级人民政府对纳入预算管理的事业单位、社会团体等组织拨付的财政资金，但国务院和国务院财政、税务主管部门另有规定的除外。</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二、一般公共预算拨款：指单位本年度从县级财政部门取得的财政拨款。</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三、事业收入：指事业单位开展专业业务活动及其辅助活动取得的收入，事业单位收到的财政专户实际核拨的教育收费等资金在此反映。</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四、经营收入：指事业单位在专业业务活动及其辅助活动之外开展非独立核算经营活动取得的收入。</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五、附属单位上缴收入：指事业单位附属独立核算单位按照有关规定上缴的收入。</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六、其他收入：指单位取得的除上述“财政拨款收入”、“事业收入”、“经营收入”等以外的各项收入。</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xml:space="preserve">　　七、用事业基金弥补收支差额：指事业单位用事业基金弥补当年收支差额的数额。 </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xml:space="preserve">　　八、年初结转和结余：指单位上年结转本年使用的基本支出结转、项目支出结转和结余和经营结余。 </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九、上缴上级支出：指事业单位按照财政部门和主管部门的规定上缴上级单位的支出。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十、经营支出：指事业单位在专业业务活动及其辅助活动之外开展非独立核算经营活动发生的支出。、</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十一、对附属单位补助支出：指事业单位用财政补助收入之外的收入对附属单位补助发生的支出。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十二、年末结转和结余资金：指本年度或以前年度预算安排、因客观条件发生变化无法按原计划实施，需要延迟到以后年度按有关规定继续使用的资金。</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十三、一般公共财政预算收入：指政府为履行职能，按国家法律、法规规定收取的纳入预算内管理的各项税收（地方留成部分）及非税收入总和（不包含基金收入）。</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xml:space="preserve">    十四、一般公共财政预算支出：反映公共财政预算收入安排的支出。</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xml:space="preserve">    公共财政预算支出按照功能分类（按政府活动的社会职能和政策目标划分），包括：一般公共服务、外交、公共安全、国防、农业、环境保护、教育、科技、文化、卫生、体育、社会保障及就业支出和其他支出等。</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公共财政预算支出按照经济性质分类（按支出的经济性质和具体用途划分），包括：工资福利支出、商品和服务支出、资本性支出和其他支出等。具体科目及名词解释如下：</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工资福利支出：反映单位开支的在职职工和编制外长期聘用人员的各类劳动报酬，以及为上述人员缴纳的各项社会保险费等。</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商品和服务支出：反映单位购买商品和服务的支出（不包括用于购置固定资产的支出、战略性和应急储备支出，但军事方面的耐用消费品和设备的购置费、军事性建设费及军事建筑物的购置费等在本科目中反映）。</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对个人和家庭的补助：反映政府用于对个人和家庭的补助支出。</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十五、政府性基金预算：对依照法律、行政法规的规定，在一定期限内向特定对象征收、收取或者其他方式筹集的资金，专项用于特定公共事业发展的收支预算。</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十六、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十七、政府性基金支出：反映政府基金收入按排的支出。</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xml:space="preserve">    十八、基本支出：指为保障机构正常运转、完成日常工作任务而发生的人员支出和公用支出。 </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十九、项目支出：指在基本支出之外为完成特定的行政任务或事业发展目标所发生的支出。</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二十、一般公共服务支出：反映政府提供一般公共服务的支出。</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xml:space="preserve">　  二十一、行政运行：反映行政单位（包括实行公务员管理的事业单位）的基本支出。 </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二十二、一般行政管理事务：反映行政单位（包括实行公务员管理的事业单位）未单独设置项级科目的其他项目支出。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二十三、文化体育与传媒支出：反映政府在文化、文物、体育、广播影视、新闻出版等方面的支出。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二十四、群众文化：反映群众文化方面的支出，包括基层文化馆（站）、群众艺术馆支出等。</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二十五、广播：反映广播电台、广播发射台、广播转播台及有线广播站的支出。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二十六、社会保障和就业支出：反映政府在社会保障与就业方面的支出。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 xml:space="preserve">二十七、未归口管理的行政单位离退休支出：反映未实行归口管理的行政单位（包括实行公务员管理的事业单位）开支的离退休经费。 </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xml:space="preserve">    二十八、医疗卫生与计划生育支出：反映政府医疗卫生与计划生育、中医等管理事务方面的支出。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二十九、行政单位医疗：行政单位医疗：反映财政部门集中安排的行政单位基本医疗保险缴费经费，未参加医疗保险的行政单位的公费医疗经费，按国家规定享受离休人员、红军老战士待遇人员的医疗经费。</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三十、事业单位医疗：反映财政部门集中安排的事业单位基本医疗保险缴费经费，未参加医疗保险的失业单位的公费医疗经费，按国家规定享受离休人员待遇人员的医疗经费。</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三十一、计划生育机构：反映卫生和计划生育部门所属计划生育机构的支出。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三十二、节能环保支出：反映政府节能环保支出。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三十三、退耕现金：反映用于退耕户的医疗、教育等日常生活需要的支出。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三十四、农林水支出：反映政府农林水事务支出。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三十五、事业运行：反映用于农业事业单位的基本支出，事业单位设施、系统运行与资产维护等方面的支出。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三十六、粮食补贴：反映对种粮农民直接补贴。</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三十七、林业事业机构：反映用于林业事业单位的基本支出。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三十八、水利行业业务管理：反映用于水利行业业务管理方面的支出。有关业务包括制定政策、法规及行业标准、规程规范、进行水利宣传、审计监督检查、精神文明建设以及农田水利管理、水利重大活动、水利工程质量监督、水利资金监督管理、水利国有资产监管、行政许可及监督管理等。</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三十九、住房保障支出：反映政府用于住房方面的支出。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四十、住房公积金：反映行政单位按人力资源和社会保障部、财政部规定的基本工资和津贴补贴以及规定比例为职工缴纳的住房公积金。现行单位缴存比例为职工工资总额的12%。</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四十一、提租补贴：反映按房改政策规定的标准、行政事业单位向职工（含离退休人员）发放的租金补贴。</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四十二、对村民委员会和村党支部的补助：反映各级财政对村民委员会和村党支部的补助支出，以及支持建立县级基本财力保障机制安排的村级组织运转奖补资金。</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四十三、城乡社区支出：反映政府城乡社区事务支出。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四十四、其他城乡社区支出：反映除上述项目以外其他用于城乡社区方面的支出。</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 xml:space="preserve">四十五、“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spacing w:line="600" w:lineRule="exact"/>
        <w:ind w:firstLine="640" w:firstLineChars="200"/>
        <w:rPr>
          <w:rStyle w:val="7"/>
          <w:rFonts w:ascii="仿宋" w:hAnsi="仿宋" w:eastAsia="仿宋"/>
          <w:color w:val="000000"/>
          <w:kern w:val="0"/>
          <w:sz w:val="32"/>
          <w:szCs w:val="32"/>
        </w:rPr>
      </w:pPr>
      <w:r>
        <w:rPr>
          <w:rStyle w:val="7"/>
          <w:rFonts w:ascii="仿宋" w:hAnsi="仿宋" w:eastAsia="仿宋"/>
          <w:color w:val="000000"/>
          <w:kern w:val="0"/>
          <w:sz w:val="32"/>
          <w:szCs w:val="32"/>
        </w:rPr>
        <w:t xml:space="preserve">四十六、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四十七、政府采购：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spacing w:line="600" w:lineRule="exact"/>
        <w:rPr>
          <w:rStyle w:val="7"/>
          <w:rFonts w:ascii="仿宋" w:hAnsi="仿宋" w:eastAsia="仿宋"/>
          <w:color w:val="000000"/>
          <w:kern w:val="0"/>
          <w:sz w:val="32"/>
          <w:szCs w:val="32"/>
        </w:rPr>
      </w:pPr>
      <w:r>
        <w:rPr>
          <w:rStyle w:val="7"/>
          <w:rFonts w:ascii="仿宋" w:hAnsi="仿宋" w:eastAsia="仿宋"/>
          <w:color w:val="000000"/>
          <w:kern w:val="0"/>
          <w:sz w:val="32"/>
          <w:szCs w:val="32"/>
        </w:rPr>
        <w:t xml:space="preserve">    四十八、国有资产：国有资产是法律上确定为国家所有并能为国家提供经济和社会效益的各种经济资源的总和。就是属于国家所有的一切财产和财产权利的总称。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spacing w:line="600" w:lineRule="exact"/>
        <w:ind w:firstLine="640" w:firstLineChars="200"/>
        <w:rPr>
          <w:rStyle w:val="7"/>
        </w:rPr>
      </w:pPr>
      <w:r>
        <w:rPr>
          <w:rStyle w:val="7"/>
          <w:rFonts w:ascii="仿宋" w:hAnsi="仿宋" w:eastAsia="仿宋"/>
          <w:color w:val="000000"/>
          <w:kern w:val="0"/>
          <w:sz w:val="32"/>
          <w:szCs w:val="32"/>
        </w:rPr>
        <w:t>四十九、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w:t>
      </w:r>
    </w:p>
    <w:p>
      <w:pPr>
        <w:pStyle w:val="12"/>
        <w:spacing w:before="211" w:line="600" w:lineRule="exact"/>
        <w:ind w:right="275" w:firstLine="638"/>
        <w:rPr>
          <w:rStyle w:val="7"/>
        </w:rPr>
      </w:pPr>
    </w:p>
    <w:p>
      <w:pPr>
        <w:pStyle w:val="12"/>
        <w:spacing w:before="211" w:line="600" w:lineRule="exact"/>
        <w:ind w:right="275" w:firstLine="638"/>
        <w:rPr>
          <w:rStyle w:val="7"/>
        </w:rPr>
      </w:pPr>
    </w:p>
    <w:p>
      <w:pPr>
        <w:pStyle w:val="12"/>
        <w:spacing w:before="211" w:line="600" w:lineRule="exact"/>
        <w:ind w:left="0" w:right="275"/>
        <w:rPr>
          <w:rStyle w:val="7"/>
        </w:rPr>
        <w:sectPr>
          <w:pgSz w:w="12240" w:h="15840"/>
          <w:pgMar w:top="1000" w:right="1520" w:bottom="920" w:left="1580" w:header="0" w:footer="720" w:gutter="0"/>
          <w:cols w:space="425" w:num="1"/>
        </w:sectPr>
      </w:pPr>
    </w:p>
    <w:p>
      <w:pPr>
        <w:pStyle w:val="12"/>
        <w:spacing w:before="211" w:line="600" w:lineRule="exact"/>
        <w:ind w:left="0" w:right="275"/>
        <w:rPr>
          <w:rStyle w:val="7"/>
          <w:rFonts w:ascii="仿宋" w:hAnsi="仿宋" w:eastAsia="仿宋"/>
          <w:color w:val="000000"/>
          <w:kern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font>
  <w:font w:name="方正小标宋简体">
    <w:panose1 w:val="03000509000000000000"/>
    <w:charset w:val="86"/>
    <w:family w:val="script"/>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90231"/>
    <w:multiLevelType w:val="singleLevel"/>
    <w:tmpl w:val="88C90231"/>
    <w:lvl w:ilvl="0" w:tentative="0">
      <w:start w:val="1"/>
      <w:numFmt w:val="chineseCounting"/>
      <w:suff w:val="nothing"/>
      <w:lvlText w:val="%1、"/>
      <w:lvlJc w:val="left"/>
      <w:pPr>
        <w:widowControl/>
        <w:textAlignment w:val="baseline"/>
      </w:pPr>
    </w:lvl>
  </w:abstractNum>
  <w:abstractNum w:abstractNumId="1">
    <w:nsid w:val="A9D015A8"/>
    <w:multiLevelType w:val="singleLevel"/>
    <w:tmpl w:val="A9D015A8"/>
    <w:lvl w:ilvl="0" w:tentative="0">
      <w:start w:val="3"/>
      <w:numFmt w:val="chineseCounting"/>
      <w:suff w:val="nothing"/>
      <w:lvlText w:val="%1、"/>
      <w:lvlJc w:val="left"/>
      <w:pPr>
        <w:widowControl/>
        <w:textAlignment w:val="baseline"/>
      </w:pPr>
    </w:lvl>
  </w:abstractNum>
  <w:abstractNum w:abstractNumId="2">
    <w:nsid w:val="5E258079"/>
    <w:multiLevelType w:val="singleLevel"/>
    <w:tmpl w:val="5E258079"/>
    <w:lvl w:ilvl="0" w:tentative="0">
      <w:start w:val="6"/>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oNotUseMarginsForDrawingGridOrigin w:val="1"/>
  <w:drawingGridHorizontalOrigin w:val="1800"/>
  <w:drawingGridVerticalOrigin w:val="1440"/>
  <w:characterSpacingControl w:val="doNotCompress"/>
  <w:compat>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F844A2"/>
    <w:rsid w:val="00287A9A"/>
    <w:rsid w:val="0045704B"/>
    <w:rsid w:val="005E74C8"/>
    <w:rsid w:val="00936222"/>
    <w:rsid w:val="00F844A2"/>
    <w:rsid w:val="42873E28"/>
    <w:rsid w:val="7E8E5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textAlignment w:val="baseline"/>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000000" w:sz="6" w:space="1"/>
      </w:pBdr>
      <w:tabs>
        <w:tab w:val="center" w:pos="4153"/>
        <w:tab w:val="right" w:pos="8306"/>
      </w:tabs>
      <w:snapToGrid w:val="0"/>
      <w:jc w:val="center"/>
    </w:pPr>
    <w:rPr>
      <w:sz w:val="18"/>
      <w:szCs w:val="18"/>
    </w:rPr>
  </w:style>
  <w:style w:type="character" w:styleId="6">
    <w:name w:val="Strong"/>
    <w:qFormat/>
    <w:uiPriority w:val="0"/>
    <w:rPr>
      <w:rFonts w:cs="Times New Roman"/>
      <w:b/>
      <w:bCs/>
    </w:rPr>
  </w:style>
  <w:style w:type="character" w:customStyle="1" w:styleId="7">
    <w:name w:val="NormalCharacter"/>
    <w:semiHidden/>
    <w:qFormat/>
    <w:uiPriority w:val="0"/>
  </w:style>
  <w:style w:type="table" w:customStyle="1" w:styleId="8">
    <w:name w:val="TableNormal"/>
    <w:semiHidden/>
    <w:qFormat/>
    <w:uiPriority w:val="0"/>
    <w:tblPr>
      <w:tblCellMar>
        <w:top w:w="0" w:type="dxa"/>
        <w:left w:w="0" w:type="dxa"/>
        <w:bottom w:w="0" w:type="dxa"/>
        <w:right w:w="0" w:type="dxa"/>
      </w:tblCellMar>
    </w:tblPr>
  </w:style>
  <w:style w:type="character" w:customStyle="1" w:styleId="9">
    <w:name w:val="页眉 Char"/>
    <w:link w:val="3"/>
    <w:qFormat/>
    <w:uiPriority w:val="0"/>
    <w:rPr>
      <w:rFonts w:ascii="Calibri" w:hAnsi="Calibri"/>
      <w:kern w:val="2"/>
      <w:sz w:val="18"/>
      <w:szCs w:val="18"/>
    </w:rPr>
  </w:style>
  <w:style w:type="character" w:customStyle="1" w:styleId="10">
    <w:name w:val="页脚 Char"/>
    <w:link w:val="2"/>
    <w:qFormat/>
    <w:uiPriority w:val="0"/>
    <w:rPr>
      <w:rFonts w:ascii="Calibri" w:hAnsi="Calibri"/>
      <w:kern w:val="2"/>
      <w:sz w:val="18"/>
      <w:szCs w:val="18"/>
    </w:rPr>
  </w:style>
  <w:style w:type="paragraph" w:customStyle="1" w:styleId="11">
    <w:name w:val="HtmlNormal"/>
    <w:basedOn w:val="1"/>
    <w:qFormat/>
    <w:uiPriority w:val="0"/>
    <w:pPr>
      <w:spacing w:before="100" w:beforeAutospacing="1" w:after="100" w:afterAutospacing="1"/>
      <w:jc w:val="left"/>
    </w:pPr>
    <w:rPr>
      <w:rFonts w:ascii="宋体" w:hAnsi="宋体"/>
      <w:kern w:val="0"/>
      <w:sz w:val="24"/>
    </w:rPr>
  </w:style>
  <w:style w:type="paragraph" w:customStyle="1" w:styleId="12">
    <w:name w:val="BodyText"/>
    <w:basedOn w:val="1"/>
    <w:qFormat/>
    <w:uiPriority w:val="0"/>
    <w:pPr>
      <w:ind w:left="217"/>
    </w:pPr>
    <w:rPr>
      <w:rFonts w:ascii="仿宋_GB2312" w:hAnsi="仿宋_GB2312" w:eastAsia="仿宋_GB2312"/>
      <w:sz w:val="32"/>
      <w:szCs w:val="3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16</Pages>
  <Words>1176</Words>
  <Characters>6706</Characters>
  <Lines>55</Lines>
  <Paragraphs>15</Paragraphs>
  <TotalTime>0</TotalTime>
  <ScaleCrop>false</ScaleCrop>
  <LinksUpToDate>false</LinksUpToDate>
  <CharactersWithSpaces>7867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2020-05-15T05:59:00Z</dcterms:created>
  <dc:creator>Administrator</dc:creator>
  <cp:lastModifiedBy>是元宝妈妈呀 </cp:lastModifiedBy>
  <dcterms:modified xsi:type="dcterms:W3CDTF">2021-05-27T08:22:09Z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A16600992F5A4692A764A0EBCAF3E579</vt:lpwstr>
  </property>
</Properties>
</file>