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270BD">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_GBK" w:hAnsi="方正小标宋_GBK" w:eastAsia="方正小标宋_GBK" w:cs="方正小标宋_GBK"/>
          <w:spacing w:val="6"/>
          <w:sz w:val="44"/>
          <w:szCs w:val="44"/>
          <w:lang w:val="en-US" w:eastAsia="zh-CN"/>
        </w:rPr>
      </w:pPr>
      <w:r>
        <w:rPr>
          <w:rFonts w:hint="eastAsia" w:ascii="方正小标宋_GBK" w:hAnsi="方正小标宋_GBK" w:eastAsia="方正小标宋_GBK" w:cs="方正小标宋_GBK"/>
          <w:spacing w:val="6"/>
          <w:sz w:val="44"/>
          <w:szCs w:val="44"/>
          <w:lang w:val="en-US" w:eastAsia="zh-CN"/>
        </w:rPr>
        <w:t>集贤县生猪产业高质量发展扶持政策</w:t>
      </w:r>
    </w:p>
    <w:p w14:paraId="5F71A5EF">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_GBK" w:hAnsi="方正小标宋_GBK" w:eastAsia="方正小标宋_GBK" w:cs="方正小标宋_GBK"/>
          <w:spacing w:val="6"/>
          <w:sz w:val="44"/>
          <w:szCs w:val="44"/>
          <w:lang w:val="en-US" w:eastAsia="zh-CN"/>
        </w:rPr>
      </w:pPr>
      <w:r>
        <w:rPr>
          <w:rFonts w:hint="eastAsia" w:ascii="方正小标宋_GBK" w:hAnsi="方正小标宋_GBK" w:eastAsia="方正小标宋_GBK" w:cs="方正小标宋_GBK"/>
          <w:spacing w:val="6"/>
          <w:sz w:val="44"/>
          <w:szCs w:val="44"/>
          <w:lang w:val="en-US" w:eastAsia="zh-CN"/>
        </w:rPr>
        <w:t>实施方案（2026—2027年）</w:t>
      </w:r>
    </w:p>
    <w:p w14:paraId="3011E3D0">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（征求意见稿）</w:t>
      </w:r>
    </w:p>
    <w:p w14:paraId="489B68CD">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为深入贯彻落实2026年中央一号文件和省委一号文件精神，稳定生猪基础产能，推动生猪产业规模化、标准化、绿色化发展，保障县域猪肉市场供应安全，促进农民增收致富，结合我县实际，制定本实施方案。</w:t>
      </w:r>
    </w:p>
    <w:p w14:paraId="4021CEB8">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黑体" w:hAnsi="黑体" w:eastAsia="黑体" w:cs="黑体"/>
          <w:spacing w:val="6"/>
          <w:sz w:val="32"/>
          <w:szCs w:val="32"/>
          <w:lang w:eastAsia="zh-CN"/>
        </w:rPr>
      </w:pPr>
      <w:r>
        <w:rPr>
          <w:rFonts w:hint="eastAsia" w:ascii="黑体" w:hAnsi="黑体" w:eastAsia="黑体" w:cs="黑体"/>
          <w:spacing w:val="6"/>
          <w:sz w:val="32"/>
          <w:szCs w:val="32"/>
        </w:rPr>
        <w:t>一、</w:t>
      </w:r>
      <w:r>
        <w:rPr>
          <w:rFonts w:hint="eastAsia" w:ascii="黑体" w:hAnsi="黑体" w:eastAsia="黑体" w:cs="黑体"/>
          <w:spacing w:val="6"/>
          <w:sz w:val="32"/>
          <w:szCs w:val="32"/>
          <w:lang w:eastAsia="zh-CN"/>
        </w:rPr>
        <w:t>基本原则</w:t>
      </w:r>
    </w:p>
    <w:p w14:paraId="32CE949A">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通过实施生猪产业补贴政策，充分发挥财政资金引导作用，调动养殖场户生产积极性，稳定生猪基础产能，提升生猪养殖场标准化建设水平</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推动生猪产业规模化、标准化、绿色化发展，保障县域猪肉市场供应安全，促进农民增收致富，为全县畜牧业高质量发展提供有力支撑。</w:t>
      </w:r>
    </w:p>
    <w:p w14:paraId="40701989">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黑体" w:hAnsi="黑体" w:eastAsia="黑体" w:cs="黑体"/>
          <w:spacing w:val="6"/>
          <w:sz w:val="32"/>
          <w:szCs w:val="32"/>
        </w:rPr>
      </w:pPr>
      <w:r>
        <w:rPr>
          <w:rFonts w:hint="eastAsia" w:ascii="黑体" w:hAnsi="黑体" w:eastAsia="黑体" w:cs="黑体"/>
          <w:spacing w:val="6"/>
          <w:sz w:val="32"/>
          <w:szCs w:val="32"/>
        </w:rPr>
        <w:t>二、实施范围和期限</w:t>
      </w:r>
    </w:p>
    <w:p w14:paraId="7442FBCD">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rPr>
        <w:t>在集贤县行政区域内</w:t>
      </w:r>
      <w:r>
        <w:rPr>
          <w:rFonts w:hint="eastAsia" w:ascii="仿宋_GB2312" w:hAnsi="仿宋_GB2312" w:eastAsia="仿宋_GB2312" w:cs="仿宋_GB2312"/>
          <w:spacing w:val="6"/>
          <w:sz w:val="32"/>
          <w:szCs w:val="32"/>
          <w:lang w:val="en-US" w:eastAsia="zh-CN"/>
        </w:rPr>
        <w:t>对取得《动物防疫条件合格证》的生猪规模养殖场</w:t>
      </w:r>
      <w:r>
        <w:rPr>
          <w:rFonts w:hint="eastAsia" w:ascii="仿宋_GB2312" w:hAnsi="仿宋_GB2312" w:eastAsia="仿宋_GB2312" w:cs="仿宋_GB2312"/>
          <w:spacing w:val="6"/>
          <w:sz w:val="32"/>
          <w:szCs w:val="32"/>
        </w:rPr>
        <w:t>采取</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先实施、后补助</w:t>
      </w:r>
      <w:r>
        <w:rPr>
          <w:rFonts w:hint="eastAsia" w:ascii="仿宋_GB2312" w:hAnsi="仿宋_GB2312" w:eastAsia="仿宋_GB2312" w:cs="仿宋_GB2312"/>
          <w:spacing w:val="6"/>
          <w:sz w:val="32"/>
          <w:szCs w:val="32"/>
          <w:lang w:eastAsia="zh-CN"/>
        </w:rPr>
        <w:t>”的</w:t>
      </w:r>
      <w:r>
        <w:rPr>
          <w:rFonts w:hint="eastAsia" w:ascii="仿宋_GB2312" w:hAnsi="仿宋_GB2312" w:eastAsia="仿宋_GB2312" w:cs="仿宋_GB2312"/>
          <w:spacing w:val="6"/>
          <w:sz w:val="32"/>
          <w:szCs w:val="32"/>
        </w:rPr>
        <w:t>方式实施。</w:t>
      </w:r>
      <w:r>
        <w:rPr>
          <w:rFonts w:hint="eastAsia" w:ascii="仿宋_GB2312" w:hAnsi="仿宋_GB2312" w:eastAsia="仿宋_GB2312" w:cs="仿宋_GB2312"/>
          <w:spacing w:val="6"/>
          <w:sz w:val="32"/>
          <w:szCs w:val="32"/>
          <w:lang w:eastAsia="zh-CN"/>
        </w:rPr>
        <w:t>该文件有效期为自发布之日起至</w:t>
      </w:r>
      <w:r>
        <w:rPr>
          <w:rFonts w:hint="eastAsia" w:ascii="仿宋_GB2312" w:hAnsi="仿宋_GB2312" w:eastAsia="仿宋_GB2312" w:cs="仿宋_GB2312"/>
          <w:spacing w:val="6"/>
          <w:sz w:val="32"/>
          <w:szCs w:val="32"/>
          <w:lang w:val="en-US" w:eastAsia="zh-CN"/>
        </w:rPr>
        <w:t>2027年12月31日止。</w:t>
      </w:r>
    </w:p>
    <w:p w14:paraId="767958E2">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黑体" w:hAnsi="黑体" w:eastAsia="黑体" w:cs="黑体"/>
          <w:spacing w:val="6"/>
          <w:sz w:val="32"/>
          <w:szCs w:val="32"/>
        </w:rPr>
      </w:pPr>
      <w:r>
        <w:rPr>
          <w:rFonts w:hint="eastAsia" w:ascii="黑体" w:hAnsi="黑体" w:eastAsia="黑体" w:cs="黑体"/>
          <w:spacing w:val="6"/>
          <w:sz w:val="32"/>
          <w:szCs w:val="32"/>
        </w:rPr>
        <w:t>三、补助对象、条件及标准</w:t>
      </w:r>
    </w:p>
    <w:p w14:paraId="26A08B1E">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（一）种用母猪引进补贴</w:t>
      </w:r>
    </w:p>
    <w:p w14:paraId="0A992847">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b/>
          <w:bCs/>
          <w:spacing w:val="6"/>
          <w:sz w:val="32"/>
          <w:szCs w:val="32"/>
        </w:rPr>
        <w:t>1.补助对象</w:t>
      </w:r>
    </w:p>
    <w:p w14:paraId="39302CDB">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集贤县行政区域内取得《动物防疫条件合格证》的生猪规模养殖场。</w:t>
      </w:r>
    </w:p>
    <w:p w14:paraId="52106CAF">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b/>
          <w:bCs/>
          <w:spacing w:val="6"/>
          <w:sz w:val="32"/>
          <w:szCs w:val="32"/>
        </w:rPr>
      </w:pPr>
      <w:r>
        <w:rPr>
          <w:rFonts w:hint="eastAsia" w:ascii="仿宋_GB2312" w:hAnsi="仿宋_GB2312" w:eastAsia="仿宋_GB2312" w:cs="仿宋_GB2312"/>
          <w:b/>
          <w:bCs/>
          <w:spacing w:val="6"/>
          <w:sz w:val="32"/>
          <w:szCs w:val="32"/>
        </w:rPr>
        <w:t>2.补助条件</w:t>
      </w:r>
    </w:p>
    <w:p w14:paraId="22BAD1BF">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①从具备《种畜禽生产经营许可证》的</w:t>
      </w:r>
      <w:r>
        <w:rPr>
          <w:rFonts w:hint="eastAsia" w:ascii="仿宋_GB2312" w:hAnsi="仿宋_GB2312" w:eastAsia="仿宋_GB2312" w:cs="仿宋_GB2312"/>
          <w:spacing w:val="6"/>
          <w:sz w:val="32"/>
          <w:szCs w:val="32"/>
          <w:lang w:eastAsia="zh-CN"/>
        </w:rPr>
        <w:t>生猪</w:t>
      </w:r>
      <w:r>
        <w:rPr>
          <w:rFonts w:hint="eastAsia" w:ascii="仿宋_GB2312" w:hAnsi="仿宋_GB2312" w:eastAsia="仿宋_GB2312" w:cs="仿宋_GB2312"/>
          <w:spacing w:val="6"/>
          <w:sz w:val="32"/>
          <w:szCs w:val="32"/>
        </w:rPr>
        <w:t>种畜禽养殖场引进种用母猪（含后备种母猪、适龄能繁种母猪），2026年12月31日前完成引种入栏</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单场年度累计引进数量50头以上500头以内（含50头、500头），引种手续齐全、系谱可追溯；</w:t>
      </w:r>
    </w:p>
    <w:p w14:paraId="73896823">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②引进的种用母猪全程在本场饲养，完成第一胎繁育经县农业农村部门组织验收合格；</w:t>
      </w:r>
    </w:p>
    <w:p w14:paraId="42F9B208">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③养殖场按规定建立完整养殖档案，引种、饲养、配种、产仔全流程记录真实可查。</w:t>
      </w:r>
    </w:p>
    <w:p w14:paraId="2FDC1A55">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b/>
          <w:bCs/>
          <w:spacing w:val="6"/>
          <w:sz w:val="32"/>
          <w:szCs w:val="32"/>
        </w:rPr>
      </w:pPr>
      <w:r>
        <w:rPr>
          <w:rFonts w:hint="eastAsia" w:ascii="仿宋_GB2312" w:hAnsi="仿宋_GB2312" w:eastAsia="仿宋_GB2312" w:cs="仿宋_GB2312"/>
          <w:b/>
          <w:bCs/>
          <w:spacing w:val="6"/>
          <w:sz w:val="32"/>
          <w:szCs w:val="32"/>
          <w:lang w:val="en-US" w:eastAsia="zh-CN"/>
        </w:rPr>
        <w:t>3.</w:t>
      </w:r>
      <w:r>
        <w:rPr>
          <w:rFonts w:hint="eastAsia" w:ascii="仿宋_GB2312" w:hAnsi="仿宋_GB2312" w:eastAsia="仿宋_GB2312" w:cs="仿宋_GB2312"/>
          <w:b/>
          <w:bCs/>
          <w:spacing w:val="6"/>
          <w:sz w:val="32"/>
          <w:szCs w:val="32"/>
        </w:rPr>
        <w:t>补助标准</w:t>
      </w:r>
    </w:p>
    <w:p w14:paraId="315106B9">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按种</w:t>
      </w:r>
      <w:r>
        <w:rPr>
          <w:rFonts w:hint="eastAsia" w:ascii="仿宋_GB2312" w:hAnsi="仿宋_GB2312" w:eastAsia="仿宋_GB2312" w:cs="仿宋_GB2312"/>
          <w:spacing w:val="6"/>
          <w:sz w:val="32"/>
          <w:szCs w:val="32"/>
          <w:lang w:eastAsia="zh-CN"/>
        </w:rPr>
        <w:t>用</w:t>
      </w:r>
      <w:r>
        <w:rPr>
          <w:rFonts w:hint="eastAsia" w:ascii="仿宋_GB2312" w:hAnsi="仿宋_GB2312" w:eastAsia="仿宋_GB2312" w:cs="仿宋_GB2312"/>
          <w:spacing w:val="6"/>
          <w:sz w:val="32"/>
          <w:szCs w:val="32"/>
        </w:rPr>
        <w:t>母猪实际成交价格的50%给予补贴，单头补贴金额最高不超过1000元。</w:t>
      </w:r>
    </w:p>
    <w:p w14:paraId="5751AC0F">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二</w:t>
      </w:r>
      <w:r>
        <w:rPr>
          <w:rFonts w:hint="eastAsia" w:ascii="楷体_GB2312" w:hAnsi="楷体_GB2312" w:eastAsia="楷体_GB2312" w:cs="楷体_GB2312"/>
          <w:spacing w:val="6"/>
          <w:sz w:val="32"/>
          <w:szCs w:val="32"/>
        </w:rPr>
        <w:t>）育肥猪出栏补贴</w:t>
      </w:r>
    </w:p>
    <w:p w14:paraId="3DB7B4ED">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b/>
          <w:bCs/>
          <w:spacing w:val="6"/>
          <w:sz w:val="32"/>
          <w:szCs w:val="32"/>
          <w:lang w:val="en-US" w:eastAsia="zh-CN"/>
        </w:rPr>
        <w:t>1.补助对象</w:t>
      </w:r>
    </w:p>
    <w:p w14:paraId="20C7BDD7">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生猪</w:t>
      </w:r>
      <w:r>
        <w:rPr>
          <w:rFonts w:hint="eastAsia" w:ascii="仿宋_GB2312" w:hAnsi="仿宋_GB2312" w:eastAsia="仿宋_GB2312" w:cs="仿宋_GB2312"/>
          <w:spacing w:val="6"/>
          <w:sz w:val="32"/>
          <w:szCs w:val="32"/>
        </w:rPr>
        <w:t>规模养殖场年出栏生猪1000头以上。</w:t>
      </w:r>
    </w:p>
    <w:p w14:paraId="76EB9B2F">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b/>
          <w:bCs/>
          <w:spacing w:val="6"/>
          <w:sz w:val="32"/>
          <w:szCs w:val="32"/>
        </w:rPr>
        <w:t>2.补助条件</w:t>
      </w:r>
    </w:p>
    <w:p w14:paraId="000128BC">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（1）申领补贴的出栏生猪动物检疫合格证明用途为屠宰；</w:t>
      </w:r>
    </w:p>
    <w:p w14:paraId="3BD516E0">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（2）享受补贴的生猪须为本场自繁或外购仔猪开展正常育肥；外购已达商品猪出栏体重的标猪开展二次育肥后出栏的生猪，不享受本项补贴。</w:t>
      </w:r>
    </w:p>
    <w:p w14:paraId="4DE459FA">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（3）养殖场持有有效《动物防疫条件合格证》，全国畜禽备案平台信息完整准确，养殖档案、病死畜禽无害化处置记录真实、连续、完整。</w:t>
      </w:r>
    </w:p>
    <w:p w14:paraId="319FE104">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b/>
          <w:bCs/>
          <w:spacing w:val="6"/>
          <w:sz w:val="32"/>
          <w:szCs w:val="32"/>
        </w:rPr>
      </w:pPr>
      <w:r>
        <w:rPr>
          <w:rFonts w:hint="eastAsia" w:ascii="仿宋_GB2312" w:hAnsi="仿宋_GB2312" w:eastAsia="仿宋_GB2312" w:cs="仿宋_GB2312"/>
          <w:b/>
          <w:bCs/>
          <w:spacing w:val="6"/>
          <w:sz w:val="32"/>
          <w:szCs w:val="32"/>
        </w:rPr>
        <w:t>3.补助标准</w:t>
      </w:r>
    </w:p>
    <w:p w14:paraId="591178FC">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出栏生猪每头补贴200元，单个养殖场每年度补贴上限为50万元。</w:t>
      </w:r>
    </w:p>
    <w:p w14:paraId="7E0DC6FD">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三</w:t>
      </w: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生猪规模养殖场</w:t>
      </w:r>
      <w:r>
        <w:rPr>
          <w:rFonts w:hint="eastAsia" w:ascii="楷体_GB2312" w:hAnsi="楷体_GB2312" w:eastAsia="楷体_GB2312" w:cs="楷体_GB2312"/>
          <w:spacing w:val="6"/>
          <w:sz w:val="32"/>
          <w:szCs w:val="32"/>
        </w:rPr>
        <w:t>补贴</w:t>
      </w:r>
    </w:p>
    <w:p w14:paraId="1CC96EF9">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b/>
          <w:bCs/>
          <w:spacing w:val="6"/>
          <w:sz w:val="32"/>
          <w:szCs w:val="32"/>
        </w:rPr>
      </w:pPr>
      <w:r>
        <w:rPr>
          <w:rFonts w:hint="eastAsia" w:ascii="仿宋_GB2312" w:hAnsi="仿宋_GB2312" w:eastAsia="仿宋_GB2312" w:cs="仿宋_GB2312"/>
          <w:b/>
          <w:bCs/>
          <w:spacing w:val="6"/>
          <w:sz w:val="32"/>
          <w:szCs w:val="32"/>
        </w:rPr>
        <w:t>1.补助对象</w:t>
      </w:r>
    </w:p>
    <w:p w14:paraId="53392DC9">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6"/>
          <w:sz w:val="32"/>
          <w:szCs w:val="32"/>
        </w:rPr>
        <w:t>新建生猪规模养殖场</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利用集贤县县域内闲置猪场开展生猪养殖的主体</w:t>
      </w:r>
      <w:r>
        <w:rPr>
          <w:rFonts w:hint="eastAsia" w:ascii="仿宋_GB2312" w:hAnsi="仿宋_GB2312" w:eastAsia="仿宋_GB2312" w:cs="仿宋_GB2312"/>
          <w:spacing w:val="6"/>
          <w:sz w:val="32"/>
          <w:szCs w:val="32"/>
          <w:lang w:eastAsia="zh-CN"/>
        </w:rPr>
        <w:t>。</w:t>
      </w:r>
    </w:p>
    <w:p w14:paraId="233BD84B">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b/>
          <w:bCs/>
          <w:spacing w:val="6"/>
          <w:sz w:val="32"/>
          <w:szCs w:val="32"/>
        </w:rPr>
        <w:t>2.补助条件</w:t>
      </w:r>
    </w:p>
    <w:p w14:paraId="5BB154F6">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①</w:t>
      </w:r>
      <w:r>
        <w:rPr>
          <w:rFonts w:hint="eastAsia" w:ascii="仿宋_GB2312" w:hAnsi="仿宋_GB2312" w:eastAsia="仿宋_GB2312" w:cs="仿宋_GB2312"/>
          <w:spacing w:val="6"/>
          <w:sz w:val="32"/>
          <w:szCs w:val="32"/>
        </w:rPr>
        <w:t>新建生猪规模养殖场，需取得《动物防疫条件合格证》、具备完善粪污处理设施，并在全国畜禽备案平台备案。</w:t>
      </w:r>
    </w:p>
    <w:p w14:paraId="6D357B66">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②</w:t>
      </w:r>
      <w:r>
        <w:rPr>
          <w:rFonts w:hint="eastAsia" w:ascii="仿宋_GB2312" w:hAnsi="仿宋_GB2312" w:eastAsia="仿宋_GB2312" w:cs="仿宋_GB2312"/>
          <w:spacing w:val="6"/>
          <w:sz w:val="32"/>
          <w:szCs w:val="32"/>
        </w:rPr>
        <w:t>利用现有闲置生猪规模养殖场，需取得《动物防疫条件合格证》，新引进</w:t>
      </w:r>
      <w:r>
        <w:rPr>
          <w:rFonts w:hint="eastAsia" w:ascii="仿宋_GB2312" w:hAnsi="仿宋_GB2312" w:eastAsia="仿宋_GB2312" w:cs="仿宋_GB2312"/>
          <w:spacing w:val="6"/>
          <w:sz w:val="32"/>
          <w:szCs w:val="32"/>
          <w:lang w:eastAsia="zh-CN"/>
        </w:rPr>
        <w:t>种用</w:t>
      </w:r>
      <w:r>
        <w:rPr>
          <w:rFonts w:hint="eastAsia" w:ascii="仿宋_GB2312" w:hAnsi="仿宋_GB2312" w:eastAsia="仿宋_GB2312" w:cs="仿宋_GB2312"/>
          <w:spacing w:val="6"/>
          <w:sz w:val="32"/>
          <w:szCs w:val="32"/>
        </w:rPr>
        <w:t>母猪且从事生猪育肥出栏业务。</w:t>
      </w:r>
    </w:p>
    <w:p w14:paraId="060AB929">
      <w:pPr>
        <w:keepNext w:val="0"/>
        <w:keepLines w:val="0"/>
        <w:pageBreakBefore w:val="0"/>
        <w:widowControl w:val="0"/>
        <w:kinsoku/>
        <w:wordWrap/>
        <w:overflowPunct/>
        <w:topLinePunct w:val="0"/>
        <w:autoSpaceDE/>
        <w:autoSpaceDN/>
        <w:bidi w:val="0"/>
        <w:adjustRightInd/>
        <w:snapToGrid/>
        <w:spacing w:line="576" w:lineRule="exact"/>
        <w:ind w:firstLine="667" w:firstLineChars="200"/>
        <w:textAlignment w:val="auto"/>
        <w:rPr>
          <w:rFonts w:hint="eastAsia" w:ascii="仿宋_GB2312" w:hAnsi="仿宋_GB2312" w:eastAsia="仿宋_GB2312" w:cs="仿宋_GB2312"/>
          <w:b/>
          <w:bCs/>
          <w:spacing w:val="6"/>
          <w:sz w:val="32"/>
          <w:szCs w:val="32"/>
        </w:rPr>
      </w:pPr>
      <w:r>
        <w:rPr>
          <w:rFonts w:hint="eastAsia" w:ascii="仿宋_GB2312" w:hAnsi="仿宋_GB2312" w:eastAsia="仿宋_GB2312" w:cs="仿宋_GB2312"/>
          <w:b/>
          <w:bCs/>
          <w:spacing w:val="6"/>
          <w:sz w:val="32"/>
          <w:szCs w:val="32"/>
        </w:rPr>
        <w:t>3.补助标准</w:t>
      </w:r>
    </w:p>
    <w:p w14:paraId="403792DC">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按照</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先建后补</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的原则，对符合条件的生猪养殖场给予一次性奖补，具体标准如下：</w:t>
      </w:r>
    </w:p>
    <w:p w14:paraId="5D982C15">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①</w:t>
      </w:r>
      <w:r>
        <w:rPr>
          <w:rFonts w:hint="eastAsia" w:ascii="仿宋_GB2312" w:hAnsi="仿宋_GB2312" w:eastAsia="仿宋_GB2312" w:cs="仿宋_GB2312"/>
          <w:spacing w:val="6"/>
          <w:sz w:val="32"/>
          <w:szCs w:val="32"/>
        </w:rPr>
        <w:t>新建生猪规模养殖场</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需满足设计存栏3000头以上，同时新购</w:t>
      </w:r>
      <w:r>
        <w:rPr>
          <w:rFonts w:hint="eastAsia" w:ascii="仿宋_GB2312" w:hAnsi="仿宋_GB2312" w:eastAsia="仿宋_GB2312" w:cs="仿宋_GB2312"/>
          <w:spacing w:val="6"/>
          <w:sz w:val="32"/>
          <w:szCs w:val="32"/>
          <w:lang w:eastAsia="zh-CN"/>
        </w:rPr>
        <w:t>种用</w:t>
      </w:r>
      <w:r>
        <w:rPr>
          <w:rFonts w:hint="eastAsia" w:ascii="仿宋_GB2312" w:hAnsi="仿宋_GB2312" w:eastAsia="仿宋_GB2312" w:cs="仿宋_GB2312"/>
          <w:spacing w:val="6"/>
          <w:sz w:val="32"/>
          <w:szCs w:val="32"/>
        </w:rPr>
        <w:t>母猪200头以上、年出栏育肥猪3000头以上，给予一次性奖补100万元。</w:t>
      </w:r>
      <w:r>
        <w:rPr>
          <w:rFonts w:hint="eastAsia" w:ascii="仿宋_GB2312" w:hAnsi="仿宋_GB2312" w:eastAsia="仿宋_GB2312" w:cs="仿宋_GB2312"/>
          <w:spacing w:val="6"/>
          <w:sz w:val="32"/>
          <w:szCs w:val="32"/>
          <w:lang w:val="en-US" w:eastAsia="zh-CN"/>
        </w:rPr>
        <w:t xml:space="preserve"> </w:t>
      </w:r>
    </w:p>
    <w:p w14:paraId="1E22D9E8">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②</w:t>
      </w:r>
      <w:r>
        <w:rPr>
          <w:rFonts w:hint="eastAsia" w:ascii="仿宋_GB2312" w:hAnsi="仿宋_GB2312" w:eastAsia="仿宋_GB2312" w:cs="仿宋_GB2312"/>
          <w:spacing w:val="6"/>
          <w:sz w:val="32"/>
          <w:szCs w:val="32"/>
        </w:rPr>
        <w:t>利用原有闲置生猪规模养殖场：需新引进</w:t>
      </w:r>
      <w:r>
        <w:rPr>
          <w:rFonts w:hint="eastAsia" w:ascii="仿宋_GB2312" w:hAnsi="仿宋_GB2312" w:eastAsia="仿宋_GB2312" w:cs="仿宋_GB2312"/>
          <w:spacing w:val="6"/>
          <w:sz w:val="32"/>
          <w:szCs w:val="32"/>
          <w:lang w:eastAsia="zh-CN"/>
        </w:rPr>
        <w:t>种用</w:t>
      </w:r>
      <w:r>
        <w:rPr>
          <w:rFonts w:hint="eastAsia" w:ascii="仿宋_GB2312" w:hAnsi="仿宋_GB2312" w:eastAsia="仿宋_GB2312" w:cs="仿宋_GB2312"/>
          <w:spacing w:val="6"/>
          <w:sz w:val="32"/>
          <w:szCs w:val="32"/>
        </w:rPr>
        <w:t>母猪100头以上、年出栏生猪1000头以上，给予一次性奖补</w:t>
      </w:r>
      <w:r>
        <w:rPr>
          <w:rFonts w:hint="eastAsia" w:ascii="仿宋_GB2312" w:hAnsi="仿宋_GB2312" w:eastAsia="仿宋_GB2312" w:cs="仿宋_GB2312"/>
          <w:spacing w:val="6"/>
          <w:sz w:val="32"/>
          <w:szCs w:val="32"/>
          <w:lang w:val="en-US" w:eastAsia="zh-CN"/>
        </w:rPr>
        <w:t>40</w:t>
      </w:r>
      <w:r>
        <w:rPr>
          <w:rFonts w:hint="eastAsia" w:ascii="仿宋_GB2312" w:hAnsi="仿宋_GB2312" w:eastAsia="仿宋_GB2312" w:cs="仿宋_GB2312"/>
          <w:spacing w:val="6"/>
          <w:sz w:val="32"/>
          <w:szCs w:val="32"/>
        </w:rPr>
        <w:t>万元。</w:t>
      </w:r>
    </w:p>
    <w:p w14:paraId="65CDD4FC">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6"/>
          <w:sz w:val="32"/>
          <w:szCs w:val="32"/>
          <w:lang w:val="en-US" w:eastAsia="zh-CN"/>
        </w:rPr>
        <w:t>注：生猪规模养殖场补贴项目</w:t>
      </w:r>
      <w:r>
        <w:rPr>
          <w:rFonts w:hint="eastAsia" w:ascii="仿宋_GB2312" w:hAnsi="仿宋_GB2312" w:eastAsia="仿宋_GB2312" w:cs="仿宋_GB2312"/>
          <w:spacing w:val="6"/>
          <w:sz w:val="32"/>
          <w:szCs w:val="32"/>
        </w:rPr>
        <w:t>不可</w:t>
      </w:r>
      <w:r>
        <w:rPr>
          <w:rFonts w:hint="eastAsia" w:ascii="仿宋_GB2312" w:hAnsi="仿宋_GB2312" w:eastAsia="仿宋_GB2312" w:cs="仿宋_GB2312"/>
          <w:spacing w:val="6"/>
          <w:sz w:val="32"/>
          <w:szCs w:val="32"/>
          <w:lang w:val="en-US" w:eastAsia="zh-CN"/>
        </w:rPr>
        <w:t>与种用母猪引进补贴、育肥猪出栏补贴项目</w:t>
      </w:r>
      <w:r>
        <w:rPr>
          <w:rFonts w:hint="eastAsia" w:ascii="仿宋_GB2312" w:hAnsi="仿宋_GB2312" w:eastAsia="仿宋_GB2312" w:cs="仿宋_GB2312"/>
          <w:spacing w:val="6"/>
          <w:sz w:val="32"/>
          <w:szCs w:val="32"/>
        </w:rPr>
        <w:t>叠加支持，中央和省级财政对企业同一项目已给予资金扶持的不再重复补助。</w:t>
      </w:r>
    </w:p>
    <w:p w14:paraId="3F375EB9">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黑体" w:hAnsi="黑体" w:eastAsia="黑体" w:cs="黑体"/>
          <w:spacing w:val="6"/>
          <w:sz w:val="32"/>
          <w:szCs w:val="32"/>
        </w:rPr>
      </w:pPr>
      <w:r>
        <w:rPr>
          <w:rFonts w:hint="eastAsia" w:ascii="黑体" w:hAnsi="黑体" w:eastAsia="黑体" w:cs="黑体"/>
          <w:spacing w:val="6"/>
          <w:sz w:val="32"/>
          <w:szCs w:val="32"/>
        </w:rPr>
        <w:t>四、</w:t>
      </w:r>
      <w:r>
        <w:rPr>
          <w:rFonts w:hint="eastAsia" w:ascii="黑体" w:hAnsi="黑体" w:eastAsia="黑体" w:cs="黑体"/>
          <w:spacing w:val="6"/>
          <w:sz w:val="32"/>
          <w:szCs w:val="32"/>
          <w:lang w:val="en-US" w:eastAsia="zh-CN"/>
        </w:rPr>
        <w:t>申报与</w:t>
      </w:r>
      <w:r>
        <w:rPr>
          <w:rFonts w:hint="eastAsia" w:ascii="黑体" w:hAnsi="黑体" w:eastAsia="黑体" w:cs="黑体"/>
          <w:spacing w:val="6"/>
          <w:sz w:val="32"/>
          <w:szCs w:val="32"/>
        </w:rPr>
        <w:t>审核机制</w:t>
      </w:r>
    </w:p>
    <w:p w14:paraId="553C6248">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（一）企业主动申报</w:t>
      </w:r>
    </w:p>
    <w:p w14:paraId="6CD8345D">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6"/>
          <w:sz w:val="32"/>
          <w:szCs w:val="32"/>
        </w:rPr>
        <w:t>遵循自愿申报原则，申请主体在完成项目实施内容且通过自行验收，</w:t>
      </w:r>
      <w:r>
        <w:rPr>
          <w:rFonts w:hint="eastAsia" w:ascii="仿宋_GB2312" w:hAnsi="仿宋_GB2312" w:eastAsia="仿宋_GB2312" w:cs="仿宋_GB2312"/>
          <w:spacing w:val="6"/>
          <w:sz w:val="32"/>
          <w:szCs w:val="32"/>
          <w:lang w:eastAsia="zh-CN"/>
        </w:rPr>
        <w:t>引进种用母猪项目于</w:t>
      </w:r>
      <w:r>
        <w:rPr>
          <w:rFonts w:hint="eastAsia" w:ascii="仿宋_GB2312" w:hAnsi="仿宋_GB2312" w:eastAsia="仿宋_GB2312" w:cs="仿宋_GB2312"/>
          <w:spacing w:val="6"/>
          <w:sz w:val="32"/>
          <w:szCs w:val="32"/>
          <w:lang w:val="en-US" w:eastAsia="zh-CN"/>
        </w:rPr>
        <w:t>2026年12月31日前向</w:t>
      </w:r>
      <w:r>
        <w:rPr>
          <w:rFonts w:hint="eastAsia" w:ascii="仿宋_GB2312" w:hAnsi="仿宋_GB2312" w:eastAsia="仿宋_GB2312" w:cs="仿宋_GB2312"/>
          <w:spacing w:val="6"/>
          <w:sz w:val="32"/>
          <w:szCs w:val="32"/>
        </w:rPr>
        <w:t>所在地</w:t>
      </w:r>
      <w:r>
        <w:rPr>
          <w:rFonts w:hint="eastAsia" w:ascii="仿宋_GB2312" w:hAnsi="仿宋_GB2312" w:eastAsia="仿宋_GB2312" w:cs="仿宋_GB2312"/>
          <w:spacing w:val="6"/>
          <w:sz w:val="32"/>
          <w:szCs w:val="32"/>
          <w:lang w:val="en-US" w:eastAsia="zh-CN"/>
        </w:rPr>
        <w:t>乡镇政府</w:t>
      </w:r>
      <w:r>
        <w:rPr>
          <w:rFonts w:hint="eastAsia" w:ascii="仿宋_GB2312" w:hAnsi="仿宋_GB2312" w:eastAsia="仿宋_GB2312" w:cs="仿宋_GB2312"/>
          <w:spacing w:val="6"/>
          <w:sz w:val="32"/>
          <w:szCs w:val="32"/>
        </w:rPr>
        <w:t>提出申请</w:t>
      </w:r>
      <w:r>
        <w:rPr>
          <w:rFonts w:hint="eastAsia" w:ascii="仿宋_GB2312" w:hAnsi="仿宋_GB2312" w:eastAsia="仿宋_GB2312" w:cs="仿宋_GB2312"/>
          <w:spacing w:val="6"/>
          <w:sz w:val="32"/>
          <w:szCs w:val="32"/>
          <w:lang w:eastAsia="zh-CN"/>
        </w:rPr>
        <w:t>，其余项目</w:t>
      </w:r>
      <w:r>
        <w:rPr>
          <w:rFonts w:hint="eastAsia" w:ascii="仿宋_GB2312" w:hAnsi="仿宋_GB2312" w:eastAsia="仿宋_GB2312" w:cs="仿宋_GB2312"/>
          <w:spacing w:val="6"/>
          <w:sz w:val="32"/>
          <w:szCs w:val="32"/>
        </w:rPr>
        <w:t>于2027年</w:t>
      </w:r>
      <w:r>
        <w:rPr>
          <w:rFonts w:hint="eastAsia" w:ascii="仿宋_GB2312" w:hAnsi="仿宋_GB2312" w:eastAsia="仿宋_GB2312" w:cs="仿宋_GB2312"/>
          <w:spacing w:val="6"/>
          <w:sz w:val="32"/>
          <w:szCs w:val="32"/>
          <w:lang w:val="en-US" w:eastAsia="zh-CN"/>
        </w:rPr>
        <w:t>12</w:t>
      </w:r>
      <w:r>
        <w:rPr>
          <w:rFonts w:hint="eastAsia" w:ascii="仿宋_GB2312" w:hAnsi="仿宋_GB2312" w:eastAsia="仿宋_GB2312" w:cs="仿宋_GB2312"/>
          <w:spacing w:val="6"/>
          <w:sz w:val="32"/>
          <w:szCs w:val="32"/>
        </w:rPr>
        <w:t>月</w:t>
      </w:r>
      <w:r>
        <w:rPr>
          <w:rFonts w:hint="eastAsia" w:ascii="仿宋_GB2312" w:hAnsi="仿宋_GB2312" w:eastAsia="仿宋_GB2312" w:cs="仿宋_GB2312"/>
          <w:spacing w:val="6"/>
          <w:sz w:val="32"/>
          <w:szCs w:val="32"/>
          <w:lang w:val="en-US" w:eastAsia="zh-CN"/>
        </w:rPr>
        <w:t>31</w:t>
      </w:r>
      <w:r>
        <w:rPr>
          <w:rFonts w:hint="eastAsia" w:ascii="仿宋_GB2312" w:hAnsi="仿宋_GB2312" w:eastAsia="仿宋_GB2312" w:cs="仿宋_GB2312"/>
          <w:spacing w:val="6"/>
          <w:sz w:val="32"/>
          <w:szCs w:val="32"/>
        </w:rPr>
        <w:t>日前向所在地</w:t>
      </w:r>
      <w:r>
        <w:rPr>
          <w:rFonts w:hint="eastAsia" w:ascii="仿宋_GB2312" w:hAnsi="仿宋_GB2312" w:eastAsia="仿宋_GB2312" w:cs="仿宋_GB2312"/>
          <w:spacing w:val="6"/>
          <w:sz w:val="32"/>
          <w:szCs w:val="32"/>
          <w:lang w:val="en-US" w:eastAsia="zh-CN"/>
        </w:rPr>
        <w:t>乡镇政府</w:t>
      </w:r>
      <w:r>
        <w:rPr>
          <w:rFonts w:hint="eastAsia" w:ascii="仿宋_GB2312" w:hAnsi="仿宋_GB2312" w:eastAsia="仿宋_GB2312" w:cs="仿宋_GB2312"/>
          <w:spacing w:val="6"/>
          <w:sz w:val="32"/>
          <w:szCs w:val="32"/>
        </w:rPr>
        <w:t>提出申请</w:t>
      </w:r>
      <w:r>
        <w:rPr>
          <w:rFonts w:hint="eastAsia" w:ascii="仿宋_GB2312" w:hAnsi="仿宋_GB2312" w:eastAsia="仿宋_GB2312" w:cs="仿宋_GB2312"/>
          <w:spacing w:val="6"/>
          <w:sz w:val="32"/>
          <w:szCs w:val="32"/>
          <w:lang w:eastAsia="zh-CN"/>
        </w:rPr>
        <w:t>。</w:t>
      </w:r>
    </w:p>
    <w:p w14:paraId="37A3A394">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lang w:val="en-US" w:eastAsia="zh-CN"/>
        </w:rPr>
      </w:pPr>
      <w:r>
        <w:rPr>
          <w:rFonts w:hint="eastAsia" w:ascii="楷体_GB2312" w:hAnsi="楷体_GB2312" w:eastAsia="楷体_GB2312" w:cs="楷体_GB2312"/>
          <w:spacing w:val="6"/>
          <w:sz w:val="32"/>
          <w:szCs w:val="32"/>
          <w:lang w:eastAsia="zh-CN"/>
        </w:rPr>
        <w:t>（</w:t>
      </w:r>
      <w:r>
        <w:rPr>
          <w:rFonts w:hint="eastAsia" w:ascii="楷体_GB2312" w:hAnsi="楷体_GB2312" w:eastAsia="楷体_GB2312" w:cs="楷体_GB2312"/>
          <w:spacing w:val="6"/>
          <w:sz w:val="32"/>
          <w:szCs w:val="32"/>
          <w:lang w:val="en-US" w:eastAsia="zh-CN"/>
        </w:rPr>
        <w:t>二</w:t>
      </w:r>
      <w:r>
        <w:rPr>
          <w:rFonts w:hint="eastAsia" w:ascii="楷体_GB2312" w:hAnsi="楷体_GB2312" w:eastAsia="楷体_GB2312" w:cs="楷体_GB2312"/>
          <w:spacing w:val="6"/>
          <w:sz w:val="32"/>
          <w:szCs w:val="32"/>
          <w:lang w:eastAsia="zh-CN"/>
        </w:rPr>
        <w:t>）</w:t>
      </w:r>
      <w:r>
        <w:rPr>
          <w:rFonts w:hint="eastAsia" w:ascii="楷体_GB2312" w:hAnsi="楷体_GB2312" w:eastAsia="楷体_GB2312" w:cs="楷体_GB2312"/>
          <w:spacing w:val="6"/>
          <w:sz w:val="32"/>
          <w:szCs w:val="32"/>
          <w:lang w:val="en-US" w:eastAsia="zh-CN"/>
        </w:rPr>
        <w:t>乡镇初审</w:t>
      </w:r>
    </w:p>
    <w:p w14:paraId="0BE15498">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申请补贴的养殖场向所在地乡镇政府提出申请，并填写对应补贴政策申请表及相关附件（附件1、附件2、附件3）。乡镇政府收到验收申请后，组织验收小组在5个工作日内完成初验工作。初验合格的，签署初验意见并上报县农业农村局</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初验不合格的，提出整改意见，限期整改后重新申请验收</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初审合格后，对申报主体及相关信息进行公示，公示期不少于5个工作日。公示无异议后，乡镇政府形成补贴项目资金汇总表，统一上报县农业农村局。</w:t>
      </w:r>
    </w:p>
    <w:p w14:paraId="59DBEBB2">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三</w:t>
      </w:r>
      <w:r>
        <w:rPr>
          <w:rFonts w:hint="eastAsia" w:ascii="楷体_GB2312" w:hAnsi="楷体_GB2312" w:eastAsia="楷体_GB2312" w:cs="楷体_GB2312"/>
          <w:spacing w:val="6"/>
          <w:sz w:val="32"/>
          <w:szCs w:val="32"/>
        </w:rPr>
        <w:t>）县级复核及资金下达</w:t>
      </w:r>
    </w:p>
    <w:p w14:paraId="6856A93B">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县农业农村局对乡镇上报的申报材料及汇总表进行复核，</w:t>
      </w:r>
      <w:r>
        <w:rPr>
          <w:rFonts w:hint="eastAsia" w:ascii="仿宋_GB2312" w:hAnsi="仿宋_GB2312" w:eastAsia="仿宋_GB2312" w:cs="仿宋_GB2312"/>
          <w:spacing w:val="6"/>
          <w:sz w:val="32"/>
          <w:szCs w:val="32"/>
          <w:lang w:eastAsia="zh-CN"/>
        </w:rPr>
        <w:t>并聘请第三方验收公司进行材料与现场验收，并由第三方验收公司出具验收报告。验收完成后</w:t>
      </w:r>
      <w:r>
        <w:rPr>
          <w:rFonts w:hint="eastAsia" w:ascii="仿宋_GB2312" w:hAnsi="仿宋_GB2312" w:eastAsia="仿宋_GB2312" w:cs="仿宋_GB2312"/>
          <w:spacing w:val="6"/>
          <w:sz w:val="32"/>
          <w:szCs w:val="32"/>
        </w:rPr>
        <w:t>，在县政府网站对</w:t>
      </w:r>
      <w:r>
        <w:rPr>
          <w:rFonts w:hint="eastAsia" w:ascii="仿宋_GB2312" w:hAnsi="仿宋_GB2312" w:eastAsia="仿宋_GB2312" w:cs="仿宋_GB2312"/>
          <w:spacing w:val="6"/>
          <w:sz w:val="32"/>
          <w:szCs w:val="32"/>
          <w:lang w:eastAsia="zh-CN"/>
        </w:rPr>
        <w:t>通过验收的主体</w:t>
      </w:r>
      <w:r>
        <w:rPr>
          <w:rFonts w:hint="eastAsia" w:ascii="仿宋_GB2312" w:hAnsi="仿宋_GB2312" w:eastAsia="仿宋_GB2312" w:cs="仿宋_GB2312"/>
          <w:spacing w:val="6"/>
          <w:sz w:val="32"/>
          <w:szCs w:val="32"/>
        </w:rPr>
        <w:t>及补贴相关信息进行公示，公示期不少于5个工作日。公示无异议后，县农业农村局会同县财政局联合下达补贴资金。</w:t>
      </w:r>
    </w:p>
    <w:p w14:paraId="7CA63521">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黑体" w:hAnsi="黑体" w:eastAsia="黑体" w:cs="黑体"/>
          <w:spacing w:val="6"/>
          <w:sz w:val="32"/>
          <w:szCs w:val="32"/>
        </w:rPr>
        <w:t>五、验收机制</w:t>
      </w:r>
    </w:p>
    <w:p w14:paraId="7CB09F1B">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lang w:eastAsia="zh-CN"/>
        </w:rPr>
        <w:t>（</w:t>
      </w:r>
      <w:r>
        <w:rPr>
          <w:rFonts w:hint="eastAsia" w:ascii="楷体_GB2312" w:hAnsi="楷体_GB2312" w:eastAsia="楷体_GB2312" w:cs="楷体_GB2312"/>
          <w:spacing w:val="6"/>
          <w:sz w:val="32"/>
          <w:szCs w:val="32"/>
          <w:lang w:val="en-US" w:eastAsia="zh-CN"/>
        </w:rPr>
        <w:t>一</w:t>
      </w:r>
      <w:r>
        <w:rPr>
          <w:rFonts w:hint="eastAsia" w:ascii="楷体_GB2312" w:hAnsi="楷体_GB2312" w:eastAsia="楷体_GB2312" w:cs="楷体_GB2312"/>
          <w:spacing w:val="6"/>
          <w:sz w:val="32"/>
          <w:szCs w:val="32"/>
          <w:lang w:eastAsia="zh-CN"/>
        </w:rPr>
        <w:t>）种用</w:t>
      </w:r>
      <w:r>
        <w:rPr>
          <w:rFonts w:hint="eastAsia" w:ascii="楷体_GB2312" w:hAnsi="楷体_GB2312" w:eastAsia="楷体_GB2312" w:cs="楷体_GB2312"/>
          <w:spacing w:val="6"/>
          <w:sz w:val="32"/>
          <w:szCs w:val="32"/>
        </w:rPr>
        <w:t>母猪引进补贴</w:t>
      </w:r>
    </w:p>
    <w:p w14:paraId="17184FAC">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需提供供种单位《种畜禽生产经营许可证》</w:t>
      </w:r>
      <w:r>
        <w:rPr>
          <w:rFonts w:hint="eastAsia" w:ascii="仿宋_GB2312" w:hAnsi="仿宋_GB2312" w:eastAsia="仿宋_GB2312" w:cs="仿宋_GB2312"/>
          <w:spacing w:val="6"/>
          <w:sz w:val="32"/>
          <w:szCs w:val="32"/>
        </w:rPr>
        <w:t>、</w:t>
      </w:r>
      <w:r>
        <w:rPr>
          <w:rFonts w:hint="eastAsia" w:ascii="仿宋_GB2312" w:hAnsi="仿宋_GB2312" w:eastAsia="仿宋_GB2312" w:cs="仿宋_GB2312"/>
          <w:spacing w:val="6"/>
          <w:sz w:val="32"/>
          <w:szCs w:val="32"/>
          <w:lang w:val="en-US" w:eastAsia="zh-CN"/>
        </w:rPr>
        <w:t>营业执照、</w:t>
      </w:r>
      <w:r>
        <w:rPr>
          <w:rFonts w:hint="eastAsia" w:ascii="仿宋_GB2312" w:hAnsi="仿宋_GB2312" w:eastAsia="仿宋_GB2312" w:cs="仿宋_GB2312"/>
          <w:spacing w:val="6"/>
          <w:sz w:val="32"/>
          <w:szCs w:val="32"/>
        </w:rPr>
        <w:t>种猪系谱档案</w:t>
      </w:r>
      <w:r>
        <w:rPr>
          <w:rFonts w:hint="eastAsia" w:ascii="仿宋_GB2312" w:hAnsi="仿宋_GB2312" w:eastAsia="仿宋_GB2312" w:cs="仿宋_GB2312"/>
          <w:spacing w:val="6"/>
          <w:sz w:val="32"/>
          <w:szCs w:val="32"/>
          <w:lang w:val="en-US" w:eastAsia="zh-CN"/>
        </w:rPr>
        <w:t>。引种合同、公对公转账记录、</w:t>
      </w:r>
      <w:r>
        <w:rPr>
          <w:rFonts w:hint="eastAsia" w:ascii="仿宋_GB2312" w:hAnsi="仿宋_GB2312" w:eastAsia="仿宋_GB2312" w:cs="仿宋_GB2312"/>
          <w:spacing w:val="6"/>
          <w:sz w:val="32"/>
          <w:szCs w:val="32"/>
        </w:rPr>
        <w:t>检疫合格证明、</w:t>
      </w:r>
      <w:r>
        <w:rPr>
          <w:rFonts w:hint="eastAsia" w:ascii="仿宋_GB2312" w:hAnsi="仿宋_GB2312" w:eastAsia="仿宋_GB2312" w:cs="仿宋_GB2312"/>
          <w:spacing w:val="6"/>
          <w:sz w:val="32"/>
          <w:szCs w:val="32"/>
          <w:lang w:eastAsia="zh-CN"/>
        </w:rPr>
        <w:t>买卖双方</w:t>
      </w:r>
      <w:r>
        <w:rPr>
          <w:rFonts w:hint="eastAsia" w:ascii="仿宋_GB2312" w:hAnsi="仿宋_GB2312" w:eastAsia="仿宋_GB2312" w:cs="仿宋_GB2312"/>
          <w:spacing w:val="6"/>
          <w:sz w:val="32"/>
          <w:szCs w:val="32"/>
          <w:lang w:val="en-US" w:eastAsia="zh-CN"/>
        </w:rPr>
        <w:t>生猪规模养殖场的《动物防疫条件合格证》、营业执照、法人身份证复印件等材料（具体参考《集贤县种用母猪引进补贴项目验收细则》）</w:t>
      </w:r>
      <w:r>
        <w:rPr>
          <w:rFonts w:hint="eastAsia" w:ascii="仿宋_GB2312" w:hAnsi="仿宋_GB2312" w:eastAsia="仿宋_GB2312" w:cs="仿宋_GB2312"/>
          <w:spacing w:val="6"/>
          <w:sz w:val="32"/>
          <w:szCs w:val="32"/>
        </w:rPr>
        <w:t>。</w:t>
      </w:r>
    </w:p>
    <w:p w14:paraId="181B68E6">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lang w:val="en-US" w:eastAsia="zh-CN"/>
        </w:rPr>
        <w:t>（二）</w:t>
      </w:r>
      <w:r>
        <w:rPr>
          <w:rFonts w:hint="eastAsia" w:ascii="楷体_GB2312" w:hAnsi="楷体_GB2312" w:eastAsia="楷体_GB2312" w:cs="楷体_GB2312"/>
          <w:spacing w:val="6"/>
          <w:sz w:val="32"/>
          <w:szCs w:val="32"/>
        </w:rPr>
        <w:t>育肥猪出栏补贴</w:t>
      </w:r>
    </w:p>
    <w:p w14:paraId="77DA7F65">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eastAsia="zh-CN"/>
        </w:rPr>
        <w:t>需提供</w:t>
      </w:r>
      <w:r>
        <w:rPr>
          <w:rFonts w:hint="eastAsia" w:ascii="仿宋_GB2312" w:hAnsi="仿宋_GB2312" w:eastAsia="仿宋_GB2312" w:cs="仿宋_GB2312"/>
          <w:spacing w:val="6"/>
          <w:sz w:val="32"/>
          <w:szCs w:val="32"/>
          <w:lang w:val="en-US" w:eastAsia="zh-CN"/>
        </w:rPr>
        <w:t>生猪规模养殖场的《动物防疫条件合格证》、</w:t>
      </w:r>
      <w:r>
        <w:rPr>
          <w:rFonts w:hint="eastAsia" w:ascii="仿宋_GB2312" w:hAnsi="仿宋_GB2312" w:eastAsia="仿宋_GB2312" w:cs="仿宋_GB2312"/>
          <w:spacing w:val="6"/>
          <w:sz w:val="32"/>
          <w:szCs w:val="32"/>
          <w:lang w:eastAsia="zh-CN"/>
        </w:rPr>
        <w:t>动物检疫合格证明</w:t>
      </w:r>
      <w:r>
        <w:rPr>
          <w:rFonts w:hint="eastAsia" w:ascii="仿宋_GB2312" w:hAnsi="仿宋_GB2312" w:eastAsia="仿宋_GB2312" w:cs="仿宋_GB2312"/>
          <w:spacing w:val="6"/>
          <w:sz w:val="32"/>
          <w:szCs w:val="32"/>
        </w:rPr>
        <w:t>、</w:t>
      </w:r>
      <w:r>
        <w:rPr>
          <w:rFonts w:hint="eastAsia" w:ascii="仿宋_GB2312" w:hAnsi="仿宋_GB2312" w:eastAsia="仿宋_GB2312" w:cs="仿宋_GB2312"/>
          <w:spacing w:val="6"/>
          <w:sz w:val="32"/>
          <w:szCs w:val="32"/>
          <w:lang w:val="en-US" w:eastAsia="zh-CN"/>
        </w:rPr>
        <w:t>出栏相关转账记录、同时提供饲养过程中购买饲料、防疫耗材等佐证材料。对应出栏批次生猪进场来源佐证材料：外购仔猪需提供仔猪调运检疫证明、采购及付款凭证；本场自繁生猪需提供配种、妊娠期、产仔时间等生产记录。</w:t>
      </w:r>
    </w:p>
    <w:p w14:paraId="3C3630E0">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lang w:eastAsia="zh-CN"/>
        </w:rPr>
        <w:t>（</w:t>
      </w:r>
      <w:r>
        <w:rPr>
          <w:rFonts w:hint="eastAsia" w:ascii="楷体_GB2312" w:hAnsi="楷体_GB2312" w:eastAsia="楷体_GB2312" w:cs="楷体_GB2312"/>
          <w:spacing w:val="6"/>
          <w:sz w:val="32"/>
          <w:szCs w:val="32"/>
          <w:lang w:val="en-US" w:eastAsia="zh-CN"/>
        </w:rPr>
        <w:t>三</w:t>
      </w:r>
      <w:r>
        <w:rPr>
          <w:rFonts w:hint="eastAsia" w:ascii="楷体_GB2312" w:hAnsi="楷体_GB2312" w:eastAsia="楷体_GB2312" w:cs="楷体_GB2312"/>
          <w:spacing w:val="6"/>
          <w:sz w:val="32"/>
          <w:szCs w:val="32"/>
          <w:lang w:eastAsia="zh-CN"/>
        </w:rPr>
        <w:t>）</w:t>
      </w:r>
      <w:r>
        <w:rPr>
          <w:rFonts w:hint="eastAsia" w:ascii="楷体_GB2312" w:hAnsi="楷体_GB2312" w:eastAsia="楷体_GB2312" w:cs="楷体_GB2312"/>
          <w:spacing w:val="6"/>
          <w:sz w:val="32"/>
          <w:szCs w:val="32"/>
          <w:lang w:val="en-US" w:eastAsia="zh-CN"/>
        </w:rPr>
        <w:t>生猪规模养殖场</w:t>
      </w:r>
      <w:r>
        <w:rPr>
          <w:rFonts w:hint="eastAsia" w:ascii="楷体_GB2312" w:hAnsi="楷体_GB2312" w:eastAsia="楷体_GB2312" w:cs="楷体_GB2312"/>
          <w:spacing w:val="6"/>
          <w:sz w:val="32"/>
          <w:szCs w:val="32"/>
        </w:rPr>
        <w:t>补贴</w:t>
      </w:r>
    </w:p>
    <w:p w14:paraId="1785B791">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color w:val="auto"/>
          <w:spacing w:val="6"/>
          <w:sz w:val="32"/>
          <w:szCs w:val="32"/>
          <w:highlight w:val="none"/>
        </w:rPr>
      </w:pPr>
      <w:r>
        <w:rPr>
          <w:rFonts w:hint="eastAsia" w:ascii="仿宋_GB2312" w:hAnsi="仿宋_GB2312" w:eastAsia="仿宋_GB2312" w:cs="仿宋_GB2312"/>
          <w:spacing w:val="6"/>
          <w:sz w:val="32"/>
          <w:szCs w:val="32"/>
          <w:lang w:val="en-US" w:eastAsia="zh-CN"/>
        </w:rPr>
        <w:t>1.新建生猪规模养殖场：需在选址阶段向县农业农村局提交《动物防疫条件合格证》选址验收申请，符合选址要求的县农业农村局将出具书面文件，方可开始建设，建设完成后需提供</w:t>
      </w:r>
      <w:r>
        <w:rPr>
          <w:rFonts w:hint="eastAsia" w:ascii="仿宋_GB2312" w:hAnsi="仿宋_GB2312" w:eastAsia="仿宋_GB2312" w:cs="仿宋_GB2312"/>
          <w:color w:val="auto"/>
          <w:spacing w:val="6"/>
          <w:sz w:val="32"/>
          <w:szCs w:val="32"/>
          <w:highlight w:val="none"/>
        </w:rPr>
        <w:t>建设项目审批手续、建设施工合同、采购合同、工程结算审核报告、财务账簿及记账凭证、对公账户支付凭证、建设</w:t>
      </w:r>
      <w:r>
        <w:rPr>
          <w:rFonts w:hint="eastAsia" w:ascii="仿宋_GB2312" w:hAnsi="仿宋_GB2312" w:eastAsia="仿宋_GB2312" w:cs="仿宋_GB2312"/>
          <w:color w:val="auto"/>
          <w:spacing w:val="6"/>
          <w:sz w:val="32"/>
          <w:szCs w:val="32"/>
          <w:highlight w:val="none"/>
          <w:lang w:val="en-US" w:eastAsia="zh-CN"/>
        </w:rPr>
        <w:t>过程及</w:t>
      </w:r>
      <w:r>
        <w:rPr>
          <w:rFonts w:hint="eastAsia" w:ascii="仿宋_GB2312" w:hAnsi="仿宋_GB2312" w:eastAsia="仿宋_GB2312" w:cs="仿宋_GB2312"/>
          <w:color w:val="auto"/>
          <w:spacing w:val="6"/>
          <w:sz w:val="32"/>
          <w:szCs w:val="32"/>
          <w:highlight w:val="none"/>
        </w:rPr>
        <w:t>竣工影像记录、圈舍建筑面积、设施设备数量及运行情况等。</w:t>
      </w:r>
    </w:p>
    <w:p w14:paraId="0E8D8A9E">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仿宋_GB2312" w:hAnsi="仿宋_GB2312" w:eastAsia="仿宋_GB2312" w:cs="仿宋_GB2312"/>
          <w:color w:val="auto"/>
          <w:spacing w:val="6"/>
          <w:sz w:val="32"/>
          <w:szCs w:val="32"/>
          <w:highlight w:val="none"/>
          <w:lang w:val="en-US" w:eastAsia="zh-CN"/>
        </w:rPr>
      </w:pPr>
      <w:r>
        <w:rPr>
          <w:rFonts w:hint="eastAsia" w:ascii="仿宋_GB2312" w:hAnsi="仿宋_GB2312" w:eastAsia="仿宋_GB2312" w:cs="仿宋_GB2312"/>
          <w:color w:val="auto"/>
          <w:spacing w:val="6"/>
          <w:sz w:val="32"/>
          <w:szCs w:val="32"/>
          <w:highlight w:val="none"/>
          <w:lang w:val="en-US" w:eastAsia="zh-CN"/>
        </w:rPr>
        <w:t>2.利用闲置生猪规模养殖场从事生猪育肥：在申报阶段需向农业农村局提出申请，县农业农村局联合乡镇将现场查看猪场是否处于闲置状态，并提出升级改造意见。所提供材料参照</w:t>
      </w:r>
      <w:r>
        <w:rPr>
          <w:rFonts w:hint="eastAsia" w:ascii="仿宋_GB2312" w:hAnsi="仿宋_GB2312" w:eastAsia="仿宋_GB2312" w:cs="仿宋_GB2312"/>
          <w:color w:val="auto"/>
          <w:spacing w:val="6"/>
          <w:sz w:val="32"/>
          <w:szCs w:val="32"/>
          <w:highlight w:val="none"/>
          <w:lang w:eastAsia="zh-CN"/>
        </w:rPr>
        <w:t>种用</w:t>
      </w:r>
      <w:r>
        <w:rPr>
          <w:rFonts w:hint="eastAsia" w:ascii="仿宋_GB2312" w:hAnsi="仿宋_GB2312" w:eastAsia="仿宋_GB2312" w:cs="仿宋_GB2312"/>
          <w:color w:val="auto"/>
          <w:spacing w:val="6"/>
          <w:sz w:val="32"/>
          <w:szCs w:val="32"/>
          <w:highlight w:val="none"/>
        </w:rPr>
        <w:t>母猪引进补贴</w:t>
      </w:r>
      <w:r>
        <w:rPr>
          <w:rFonts w:hint="eastAsia" w:ascii="仿宋_GB2312" w:hAnsi="仿宋_GB2312" w:eastAsia="仿宋_GB2312" w:cs="仿宋_GB2312"/>
          <w:color w:val="auto"/>
          <w:spacing w:val="6"/>
          <w:sz w:val="32"/>
          <w:szCs w:val="32"/>
          <w:highlight w:val="none"/>
          <w:lang w:eastAsia="zh-CN"/>
        </w:rPr>
        <w:t>、</w:t>
      </w:r>
      <w:r>
        <w:rPr>
          <w:rFonts w:hint="eastAsia" w:ascii="仿宋_GB2312" w:hAnsi="仿宋_GB2312" w:eastAsia="仿宋_GB2312" w:cs="仿宋_GB2312"/>
          <w:color w:val="auto"/>
          <w:spacing w:val="6"/>
          <w:sz w:val="32"/>
          <w:szCs w:val="32"/>
          <w:highlight w:val="none"/>
        </w:rPr>
        <w:t>育肥猪出栏补贴</w:t>
      </w:r>
      <w:r>
        <w:rPr>
          <w:rFonts w:hint="eastAsia" w:ascii="仿宋_GB2312" w:hAnsi="仿宋_GB2312" w:eastAsia="仿宋_GB2312" w:cs="仿宋_GB2312"/>
          <w:color w:val="auto"/>
          <w:spacing w:val="6"/>
          <w:sz w:val="32"/>
          <w:szCs w:val="32"/>
          <w:highlight w:val="none"/>
          <w:lang w:val="en-US" w:eastAsia="zh-CN"/>
        </w:rPr>
        <w:t>项目提供材料。</w:t>
      </w:r>
    </w:p>
    <w:p w14:paraId="7F3881F4">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四</w:t>
      </w:r>
      <w:r>
        <w:rPr>
          <w:rFonts w:hint="eastAsia" w:ascii="楷体_GB2312" w:hAnsi="楷体_GB2312" w:eastAsia="楷体_GB2312" w:cs="楷体_GB2312"/>
          <w:spacing w:val="6"/>
          <w:sz w:val="32"/>
          <w:szCs w:val="32"/>
        </w:rPr>
        <w:t>）资金下达</w:t>
      </w:r>
    </w:p>
    <w:p w14:paraId="755CC177">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所有项目验收结束后</w:t>
      </w:r>
      <w:r>
        <w:rPr>
          <w:rFonts w:hint="eastAsia" w:ascii="仿宋_GB2312" w:hAnsi="仿宋_GB2312" w:eastAsia="仿宋_GB2312" w:cs="仿宋_GB2312"/>
          <w:spacing w:val="6"/>
          <w:sz w:val="32"/>
          <w:szCs w:val="32"/>
        </w:rPr>
        <w:t>，县农业农村局会同县财政局根据年度预算资金实际情况确定最终补助资金额度，报县政府批准后下达补助资金。若年度预算补助资金额度不足，则按照实际核定资金比例分摊到补助主体，确保项目顺利实施。</w:t>
      </w:r>
    </w:p>
    <w:p w14:paraId="38C45515">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黑体" w:hAnsi="黑体" w:eastAsia="黑体" w:cs="黑体"/>
          <w:spacing w:val="6"/>
          <w:sz w:val="32"/>
          <w:szCs w:val="32"/>
        </w:rPr>
      </w:pPr>
      <w:r>
        <w:rPr>
          <w:rFonts w:hint="eastAsia" w:ascii="黑体" w:hAnsi="黑体" w:eastAsia="黑体" w:cs="黑体"/>
          <w:spacing w:val="6"/>
          <w:sz w:val="32"/>
          <w:szCs w:val="32"/>
          <w:lang w:val="en-US" w:eastAsia="zh-CN"/>
        </w:rPr>
        <w:t>六</w:t>
      </w:r>
      <w:r>
        <w:rPr>
          <w:rFonts w:hint="eastAsia" w:ascii="黑体" w:hAnsi="黑体" w:eastAsia="黑体" w:cs="黑体"/>
          <w:spacing w:val="6"/>
          <w:sz w:val="32"/>
          <w:szCs w:val="32"/>
        </w:rPr>
        <w:t>、保障措施</w:t>
      </w:r>
    </w:p>
    <w:p w14:paraId="0CFC182F">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一</w:t>
      </w:r>
      <w:r>
        <w:rPr>
          <w:rFonts w:hint="eastAsia" w:ascii="楷体_GB2312" w:hAnsi="楷体_GB2312" w:eastAsia="楷体_GB2312" w:cs="楷体_GB2312"/>
          <w:spacing w:val="6"/>
          <w:sz w:val="32"/>
          <w:szCs w:val="32"/>
        </w:rPr>
        <w:t>）强化政策宣传</w:t>
      </w:r>
    </w:p>
    <w:p w14:paraId="1A327AC7">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eastAsia="zh-CN"/>
        </w:rPr>
        <w:t>由县农业农村局牵头，组织</w:t>
      </w:r>
      <w:r>
        <w:rPr>
          <w:rFonts w:hint="eastAsia" w:ascii="仿宋_GB2312" w:hAnsi="仿宋_GB2312" w:eastAsia="仿宋_GB2312" w:cs="仿宋_GB2312"/>
          <w:spacing w:val="6"/>
          <w:sz w:val="32"/>
          <w:szCs w:val="32"/>
        </w:rPr>
        <w:t>各乡镇、</w:t>
      </w:r>
      <w:r>
        <w:rPr>
          <w:rFonts w:hint="eastAsia" w:ascii="仿宋_GB2312" w:hAnsi="仿宋_GB2312" w:eastAsia="仿宋_GB2312" w:cs="仿宋_GB2312"/>
          <w:spacing w:val="6"/>
          <w:sz w:val="32"/>
          <w:szCs w:val="32"/>
          <w:lang w:eastAsia="zh-CN"/>
        </w:rPr>
        <w:t>各村</w:t>
      </w:r>
      <w:r>
        <w:rPr>
          <w:rFonts w:hint="eastAsia" w:ascii="仿宋_GB2312" w:hAnsi="仿宋_GB2312" w:eastAsia="仿宋_GB2312" w:cs="仿宋_GB2312"/>
          <w:spacing w:val="6"/>
          <w:sz w:val="32"/>
          <w:szCs w:val="32"/>
        </w:rPr>
        <w:t>通过</w:t>
      </w:r>
      <w:r>
        <w:rPr>
          <w:rFonts w:hint="eastAsia" w:ascii="仿宋_GB2312" w:hAnsi="仿宋_GB2312" w:eastAsia="仿宋_GB2312" w:cs="仿宋_GB2312"/>
          <w:spacing w:val="6"/>
          <w:sz w:val="32"/>
          <w:szCs w:val="32"/>
          <w:lang w:val="en-US" w:eastAsia="zh-CN"/>
        </w:rPr>
        <w:t>微信群、公众号、政府网站、</w:t>
      </w:r>
      <w:r>
        <w:rPr>
          <w:rFonts w:hint="eastAsia" w:ascii="仿宋_GB2312" w:hAnsi="仿宋_GB2312" w:eastAsia="仿宋_GB2312" w:cs="仿宋_GB2312"/>
          <w:spacing w:val="6"/>
          <w:sz w:val="32"/>
          <w:szCs w:val="32"/>
        </w:rPr>
        <w:t>宣传栏、发放明白纸等多种形式，广泛宣传生猪产业补贴政策，提高政策知晓率和透明度，充分调动养殖场的生产积极性。</w:t>
      </w:r>
    </w:p>
    <w:p w14:paraId="5AD4F096">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二</w:t>
      </w:r>
      <w:r>
        <w:rPr>
          <w:rFonts w:hint="eastAsia" w:ascii="楷体_GB2312" w:hAnsi="楷体_GB2312" w:eastAsia="楷体_GB2312" w:cs="楷体_GB2312"/>
          <w:spacing w:val="6"/>
          <w:sz w:val="32"/>
          <w:szCs w:val="32"/>
        </w:rPr>
        <w:t>）严格资金监管</w:t>
      </w:r>
    </w:p>
    <w:p w14:paraId="66E62C78">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接受社会监督。对弄虚作假，套取补贴资金等行为，一经查实，立即追回补贴资金，并依法依规严肃追究相关单位和人员的责任；构成犯罪的，移交司法机关处理。</w:t>
      </w:r>
    </w:p>
    <w:p w14:paraId="2EC32F26">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val="en-US" w:eastAsia="zh-CN"/>
        </w:rPr>
        <w:t>三</w:t>
      </w:r>
      <w:r>
        <w:rPr>
          <w:rFonts w:hint="eastAsia" w:ascii="楷体_GB2312" w:hAnsi="楷体_GB2312" w:eastAsia="楷体_GB2312" w:cs="楷体_GB2312"/>
          <w:spacing w:val="6"/>
          <w:sz w:val="32"/>
          <w:szCs w:val="32"/>
        </w:rPr>
        <w:t>）加强技术指导</w:t>
      </w:r>
    </w:p>
    <w:p w14:paraId="3B4AD27E">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6"/>
          <w:sz w:val="32"/>
          <w:szCs w:val="32"/>
        </w:rPr>
        <w:t>县农业农村局组织专业技术人员深入养殖场户，开展生猪养殖技术培训和指导服务，推广优良品种、标准化养殖、疫病防控、粪污资源化利用等先进技术，提高养殖场户的养殖水平和经济效益</w:t>
      </w:r>
      <w:r>
        <w:rPr>
          <w:rFonts w:hint="eastAsia" w:ascii="仿宋_GB2312" w:hAnsi="仿宋_GB2312" w:eastAsia="仿宋_GB2312" w:cs="仿宋_GB2312"/>
          <w:spacing w:val="6"/>
          <w:sz w:val="32"/>
          <w:szCs w:val="32"/>
          <w:lang w:eastAsia="zh-CN"/>
        </w:rPr>
        <w:t>。</w:t>
      </w:r>
    </w:p>
    <w:p w14:paraId="49DD567F">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6"/>
          <w:sz w:val="32"/>
          <w:szCs w:val="32"/>
          <w:lang w:eastAsia="zh-CN"/>
        </w:rPr>
        <w:t>（四）相关要求</w:t>
      </w:r>
    </w:p>
    <w:p w14:paraId="2BD34739">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项目单位存在个人征信不合格的，不按要求建设粪污处理设施的，随意堆放、偷排、直排粪污不服从政府指导的，</w:t>
      </w:r>
      <w:r>
        <w:rPr>
          <w:rFonts w:hint="eastAsia" w:ascii="仿宋_GB2312" w:hAnsi="仿宋_GB2312" w:eastAsia="仿宋_GB2312" w:cs="仿宋_GB2312"/>
          <w:spacing w:val="6"/>
          <w:sz w:val="32"/>
          <w:szCs w:val="32"/>
          <w:lang w:eastAsia="zh-CN"/>
        </w:rPr>
        <w:t>未建立养殖档案或养殖档案记录不规范的</w:t>
      </w:r>
      <w:r>
        <w:rPr>
          <w:rFonts w:hint="eastAsia" w:ascii="仿宋_GB2312" w:hAnsi="仿宋_GB2312" w:eastAsia="仿宋_GB2312" w:cs="仿宋_GB2312"/>
          <w:spacing w:val="6"/>
          <w:sz w:val="32"/>
          <w:szCs w:val="32"/>
        </w:rPr>
        <w:t>，病死或不明原因死亡不按规定无害化处置的，均不享受以上</w:t>
      </w:r>
      <w:bookmarkStart w:id="0" w:name="_GoBack"/>
      <w:bookmarkEnd w:id="0"/>
      <w:r>
        <w:rPr>
          <w:rFonts w:hint="eastAsia" w:ascii="仿宋_GB2312" w:hAnsi="仿宋_GB2312" w:eastAsia="仿宋_GB2312" w:cs="仿宋_GB2312"/>
          <w:spacing w:val="6"/>
          <w:sz w:val="32"/>
          <w:szCs w:val="32"/>
        </w:rPr>
        <w:t>任何政策。如存在弄虚作假，故意套取、骗取扶持资金行为，一经发现除取消补贴资格外，一并追究相关法律责任。</w:t>
      </w:r>
    </w:p>
    <w:p w14:paraId="2350DFD9">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rPr>
      </w:pPr>
    </w:p>
    <w:p w14:paraId="539B9A2F">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附件：1.集贤县种用母猪引进补贴申请表</w:t>
      </w:r>
    </w:p>
    <w:p w14:paraId="5AC0F62D">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 xml:space="preserve">      2.集贤县育肥猪出栏补贴申请表</w:t>
      </w:r>
    </w:p>
    <w:p w14:paraId="4C6E6762">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 xml:space="preserve">      3.集贤县生猪规模养殖场补贴申请表</w:t>
      </w:r>
    </w:p>
    <w:p w14:paraId="3733ED03">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 xml:space="preserve">      4.集贤县种用母猪引进补贴项目验收细则</w:t>
      </w:r>
    </w:p>
    <w:p w14:paraId="2452F7A4">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sz w:val="32"/>
          <w:lang w:val="en-US" w:eastAsia="zh-CN"/>
        </w:rPr>
      </w:pPr>
    </w:p>
    <w:p w14:paraId="27A08E03">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sz w:val="32"/>
          <w:lang w:val="en-US" w:eastAsia="zh-CN"/>
        </w:rPr>
      </w:pPr>
    </w:p>
    <w:p w14:paraId="4122A98C">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sz w:val="32"/>
          <w:lang w:val="en-US" w:eastAsia="zh-CN"/>
        </w:rPr>
      </w:pPr>
    </w:p>
    <w:p w14:paraId="50153DC1">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sz w:val="32"/>
          <w:lang w:val="en-US" w:eastAsia="zh-CN"/>
        </w:rPr>
      </w:pPr>
    </w:p>
    <w:p w14:paraId="11B50C6A">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sz w:val="32"/>
          <w:lang w:val="en-US" w:eastAsia="zh-CN"/>
        </w:rPr>
      </w:pPr>
    </w:p>
    <w:p w14:paraId="296D2A10">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sz w:val="32"/>
          <w:lang w:val="en-US" w:eastAsia="zh-CN"/>
        </w:rPr>
      </w:pPr>
    </w:p>
    <w:p w14:paraId="47EF9151">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sz w:val="32"/>
          <w:lang w:val="en-US"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B78A39-A1C8-400A-A409-416ABCD2DB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065E0CE2-FA4C-4984-8B80-EB5012FC1885}"/>
  </w:font>
  <w:font w:name="方正小标宋_GBK">
    <w:panose1 w:val="03000509000000000000"/>
    <w:charset w:val="86"/>
    <w:family w:val="auto"/>
    <w:pitch w:val="default"/>
    <w:sig w:usb0="00000001" w:usb1="080E0000" w:usb2="00000000" w:usb3="00000000" w:csb0="00040000" w:csb1="00000000"/>
    <w:embedRegular r:id="rId3" w:fontKey="{0C66243D-2D6A-40F3-9F9E-ED3FD54C2E1B}"/>
  </w:font>
  <w:font w:name="楷体_GB2312">
    <w:panose1 w:val="02010609030101010101"/>
    <w:charset w:val="86"/>
    <w:family w:val="auto"/>
    <w:pitch w:val="default"/>
    <w:sig w:usb0="00000001" w:usb1="080E0000" w:usb2="00000000" w:usb3="00000000" w:csb0="00040000" w:csb1="00000000"/>
    <w:embedRegular r:id="rId4" w:fontKey="{F4853B88-FE02-4620-913B-A4DF12B297F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3220F"/>
    <w:rsid w:val="138D3FA2"/>
    <w:rsid w:val="196640D0"/>
    <w:rsid w:val="1EB83901"/>
    <w:rsid w:val="26636737"/>
    <w:rsid w:val="26C713AC"/>
    <w:rsid w:val="286A70F0"/>
    <w:rsid w:val="2D7E6DC9"/>
    <w:rsid w:val="5049110A"/>
    <w:rsid w:val="50945E51"/>
    <w:rsid w:val="5C53220F"/>
    <w:rsid w:val="667E2026"/>
    <w:rsid w:val="714B61CF"/>
    <w:rsid w:val="74CE6A33"/>
    <w:rsid w:val="75576360"/>
    <w:rsid w:val="77686816"/>
    <w:rsid w:val="7E820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3221304c-5c31-493c-b46a-2d073ae349f5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5F71A5EF</paraID>
      <start>9</start>
      <end>10</end>
      <status>modified</status>
      <modifiedWord>—</modifiedWord>
      <trackRevisions>false</trackRevisions>
    </reviewItem>
    <reviewItem>
      <errorID>b90ed8a0-f3b9-4b8a-ab23-022654a95b9f</errorID>
      <errorWord>贴</errorWord>
      <group>L1_Word</group>
      <groupName>字词问题</groupName>
      <ability>L2_Typo</ability>
      <abilityName>字词错误</abilityName>
      <candidateList>
        <item>贴的</item>
      </candidateList>
      <explain/>
      <paraID>3BD516E0</paraID>
      <start>6</start>
      <end>8</end>
      <status>modified</status>
      <modifiedWord>贴的</modifiedWord>
      <trackRevisions>false</trackRevisions>
    </reviewItem>
  </reviewItems>
  <config/>
</contractReview>
</file>

<file path=customXml/itemProps1.xml><?xml version="1.0" encoding="utf-8"?>
<ds:datastoreItem xmlns:ds="http://schemas.openxmlformats.org/officeDocument/2006/customXml" ds:itemID="{8692ba6d-be75-4f77-8517-db02fe77a8b4}">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3063</Words>
  <Characters>3185</Characters>
  <Lines>0</Lines>
  <Paragraphs>0</Paragraphs>
  <TotalTime>8</TotalTime>
  <ScaleCrop>false</ScaleCrop>
  <LinksUpToDate>false</LinksUpToDate>
  <CharactersWithSpaces>3215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2026-08-10T06:09:00Z</dcterms:created>
  <dc:creator>新</dc:creator>
  <cp:lastModifiedBy>柏民啊</cp:lastModifiedBy>
  <cp:lastPrinted>2026-08-26T03:24:00Z</cp:lastPrinted>
  <dcterms:modified xsi:type="dcterms:W3CDTF">2026-09-04T06:29:02Z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FBF18A9D8F564B70BB89FD130970F98D_13</vt:lpwstr>
  </property>
  <property fmtid="{D5CDD505-2E9C-101B-9397-08002B2CF9AE}" pid="4" name="KSOTemplateDocerSaveRecord">
    <vt:lpwstr>eyJoZGlkIjoiMTZiMmE1ZTNmMjY4MmE2YjgyMDU0NGYwMmUwZjcxOTYiLCJ1c2VySWQiOiI3NjY0MjEwNDcifQ==</vt:lpwstr>
  </property>
</Properties>
</file>