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94"/>
        <w:keepNext w:val="false"/>
        <w:keepLines w:val="false"/>
        <w:widowControl/>
        <w:suppressLineNumbers w:val="false"/>
        <w:spacing w:before="0" w:beforeAutospacing="false" w:after="0" w:afterAutospacing="false" w:lineRule="atLeast" w:line="450"/>
        <w:ind w:left="0" w:right="0"/>
        <w:jc w:val="center"/>
        <w:rPr>
          <w:rFonts w:eastAsia="黑体" w:hint="eastAsia"/>
          <w:lang w:eastAsia="zh-CN"/>
        </w:rPr>
      </w:pPr>
      <w:r>
        <w:rPr>
          <w:rFonts w:ascii="黑体" w:cs="黑体" w:eastAsia="黑体" w:hAnsi="宋体"/>
          <w:color w:val="323e32"/>
          <w:kern w:val="0"/>
          <w:sz w:val="44"/>
          <w:szCs w:val="44"/>
        </w:rPr>
        <w:t>集贤县财政局</w:t>
      </w:r>
      <w:r>
        <w:rPr>
          <w:rFonts w:ascii="黑体" w:cs="黑体" w:eastAsia="黑体" w:hAnsi="宋体" w:hint="eastAsia"/>
          <w:color w:val="323e32"/>
          <w:kern w:val="0"/>
          <w:sz w:val="44"/>
          <w:szCs w:val="44"/>
          <w:lang w:val="en-US" w:eastAsia="zh-CN"/>
        </w:rPr>
        <w:t>关于</w:t>
      </w:r>
      <w:r>
        <w:rPr>
          <w:rFonts w:ascii="黑体" w:cs="黑体" w:eastAsia="黑体" w:hAnsi="宋体" w:hint="default"/>
          <w:color w:val="323e32"/>
          <w:kern w:val="0"/>
          <w:sz w:val="44"/>
          <w:szCs w:val="44"/>
          <w:lang w:val="en-US" w:eastAsia="zh-CN"/>
        </w:rPr>
        <w:t>组织开展2025年度会计信息质量检查工作的公告</w:t>
      </w:r>
    </w:p>
    <w:p>
      <w:pPr>
        <w:pStyle w:val="style0"/>
        <w:keepNext w:val="false"/>
        <w:keepLines w:val="false"/>
        <w:widowControl/>
        <w:suppressLineNumbers w:val="false"/>
        <w:spacing w:before="0" w:beforeAutospacing="true" w:after="0" w:afterAutospacing="true" w:lineRule="atLeast" w:line="450"/>
        <w:ind w:left="0" w:right="0" w:firstLine="640" w:firstLineChars="200"/>
        <w:jc w:val="both"/>
        <w:rPr>
          <w:rFonts w:ascii="仿宋_GB2312" w:cs="宋体" w:eastAsia="仿宋_GB2312" w:hAnsi="宋体" w:hint="default"/>
          <w:color w:val="333333"/>
          <w:kern w:val="0"/>
          <w:sz w:val="32"/>
          <w:szCs w:val="32"/>
          <w:lang w:val="en-US" w:eastAsia="zh-CN"/>
        </w:rPr>
      </w:pPr>
      <w:r>
        <w:rPr>
          <w:rFonts w:ascii="仿宋_GB2312" w:cs="宋体" w:eastAsia="仿宋_GB2312" w:hAnsi="宋体" w:hint="default"/>
          <w:color w:val="333333"/>
          <w:kern w:val="0"/>
          <w:sz w:val="32"/>
          <w:szCs w:val="32"/>
          <w:lang w:val="en-US" w:eastAsia="zh-CN"/>
        </w:rPr>
        <w:t>按照黑龙江省财政厅下发的《黑龙江省财政厅关于组织开展2025年度会计信息质量检查工作的通知》（黑财监〔2025〕28号）要求，我局对</w:t>
      </w:r>
      <w:r>
        <w:rPr>
          <w:rFonts w:ascii="仿宋_GB2312" w:cs="宋体" w:eastAsia="仿宋_GB2312" w:hAnsi="宋体" w:hint="eastAsia"/>
          <w:color w:val="333333"/>
          <w:kern w:val="0"/>
          <w:sz w:val="32"/>
          <w:szCs w:val="32"/>
          <w:lang w:val="en-US" w:eastAsia="zh-CN"/>
        </w:rPr>
        <w:t>集贤县卫生健康局、集贤县集贤镇中心卫生院、集贤县世纪林场</w:t>
      </w:r>
      <w:r>
        <w:rPr>
          <w:rFonts w:ascii="仿宋_GB2312" w:cs="宋体" w:eastAsia="仿宋_GB2312" w:hAnsi="宋体" w:hint="default"/>
          <w:color w:val="333333"/>
          <w:kern w:val="0"/>
          <w:sz w:val="32"/>
          <w:szCs w:val="32"/>
          <w:lang w:val="en-US" w:eastAsia="zh-CN"/>
        </w:rPr>
        <w:t>进行会计信息质量检查工作。依照我国现行的法律法规及会计准则等相关规定，检查结果认定三家单位虽然财务管理的基础工作完成较好，内控制度建设也较为完善，但在会计核算和信息披露等方面仍发现一些问题。</w:t>
      </w:r>
    </w:p>
    <w:p>
      <w:pPr>
        <w:pStyle w:val="style0"/>
        <w:widowControl/>
        <w:ind w:firstLine="640" w:firstLineChars="200"/>
        <w:jc w:val="left"/>
        <w:rPr>
          <w:rFonts w:ascii="仿宋_GB2312" w:cs="宋体" w:eastAsia="仿宋_GB2312" w:hAnsi="宋体" w:hint="default"/>
          <w:color w:val="333333"/>
          <w:kern w:val="0"/>
          <w:sz w:val="32"/>
          <w:szCs w:val="32"/>
          <w:lang w:val="en-US" w:eastAsia="zh-CN"/>
        </w:rPr>
      </w:pPr>
      <w:r>
        <w:rPr>
          <w:rFonts w:ascii="仿宋_GB2312" w:cs="宋体" w:eastAsia="仿宋_GB2312" w:hAnsi="宋体" w:hint="default"/>
          <w:color w:val="333333"/>
          <w:kern w:val="0"/>
          <w:sz w:val="32"/>
          <w:szCs w:val="32"/>
          <w:lang w:val="en-US" w:eastAsia="zh-CN"/>
        </w:rPr>
        <w:t>针对发现问题特此通报，告诫被检单位及其他部门（单位）应引以为戒，加强财务管理，提高会计信息质量。</w:t>
      </w:r>
    </w:p>
    <w:p>
      <w:pPr>
        <w:pStyle w:val="style0"/>
        <w:widowControl/>
        <w:ind w:firstLine="640" w:firstLineChars="200"/>
        <w:jc w:val="left"/>
        <w:rPr>
          <w:rFonts w:ascii="仿宋_GB2312" w:cs="宋体" w:eastAsia="仿宋_GB2312" w:hAnsi="宋体" w:hint="eastAsia"/>
          <w:color w:val="333333"/>
          <w:kern w:val="0"/>
          <w:sz w:val="32"/>
          <w:szCs w:val="32"/>
        </w:rPr>
      </w:pPr>
      <w:r>
        <w:rPr>
          <w:rFonts w:ascii="仿宋_GB2312" w:cs="宋体" w:eastAsia="仿宋_GB2312" w:hAnsi="宋体" w:hint="eastAsia"/>
          <w:color w:val="333333"/>
          <w:kern w:val="0"/>
          <w:sz w:val="32"/>
          <w:szCs w:val="32"/>
        </w:rPr>
        <w:t xml:space="preserve"> </w:t>
      </w:r>
    </w:p>
    <w:p>
      <w:pPr>
        <w:pStyle w:val="style0"/>
        <w:widowControl/>
        <w:adjustRightInd w:val="false"/>
        <w:snapToGrid w:val="false"/>
        <w:ind w:firstLine="640" w:firstLineChars="20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</w:p>
    <w:p>
      <w:pPr>
        <w:pStyle w:val="style0"/>
        <w:widowControl/>
        <w:adjustRightInd w:val="false"/>
        <w:snapToGrid w:val="false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</w:p>
    <w:p>
      <w:pPr>
        <w:pStyle w:val="style0"/>
        <w:widowControl/>
        <w:adjustRightInd w:val="false"/>
        <w:snapToGrid w:val="false"/>
        <w:ind w:firstLine="6080" w:firstLineChars="1900"/>
        <w:rPr>
          <w:rFonts w:ascii="仿宋_GB2312" w:eastAsia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集贤县财政局</w:t>
      </w:r>
    </w:p>
    <w:p>
      <w:pPr>
        <w:pStyle w:val="style0"/>
        <w:widowControl/>
        <w:ind w:firstLine="640" w:firstLineChars="200"/>
        <w:jc w:val="right"/>
        <w:rPr>
          <w:rFonts w:ascii="仿宋_GB2312" w:cs="宋体" w:eastAsia="仿宋_GB2312" w:hAnsi="宋体"/>
          <w:color w:val="333333"/>
          <w:kern w:val="0"/>
          <w:sz w:val="32"/>
          <w:szCs w:val="32"/>
        </w:rPr>
      </w:pPr>
      <w:r>
        <w:rPr>
          <w:rFonts w:ascii="宋体" w:cs="宋体" w:eastAsia="仿宋_GB2312" w:hAnsi="宋体" w:hint="eastAsia"/>
          <w:color w:val="333333"/>
          <w:kern w:val="0"/>
          <w:sz w:val="32"/>
          <w:szCs w:val="32"/>
        </w:rPr>
        <w:t>20</w:t>
      </w:r>
      <w:r>
        <w:rPr>
          <w:rFonts w:ascii="宋体" w:cs="宋体" w:eastAsia="仿宋_GB2312" w:hAnsi="宋体" w:hint="eastAsia"/>
          <w:color w:val="333333"/>
          <w:kern w:val="0"/>
          <w:sz w:val="32"/>
          <w:szCs w:val="32"/>
          <w:lang w:val="en-US" w:eastAsia="zh-CN"/>
        </w:rPr>
        <w:t>25</w:t>
      </w:r>
      <w:r>
        <w:rPr>
          <w:rFonts w:ascii="宋体" w:cs="宋体" w:eastAsia="仿宋_GB2312" w:hAnsi="宋体" w:hint="eastAsia"/>
          <w:color w:val="333333"/>
          <w:kern w:val="0"/>
          <w:sz w:val="32"/>
          <w:szCs w:val="32"/>
        </w:rPr>
        <w:t>年</w:t>
      </w:r>
      <w:r>
        <w:rPr>
          <w:rFonts w:ascii="宋体" w:cs="宋体" w:eastAsia="仿宋_GB2312" w:hAnsi="宋体" w:hint="eastAsia"/>
          <w:color w:val="333333"/>
          <w:kern w:val="0"/>
          <w:sz w:val="32"/>
          <w:szCs w:val="32"/>
          <w:lang w:val="en-US" w:eastAsia="zh-CN"/>
        </w:rPr>
        <w:t>9</w:t>
      </w:r>
      <w:r>
        <w:rPr>
          <w:rFonts w:ascii="宋体" w:cs="宋体" w:eastAsia="仿宋_GB2312" w:hAnsi="宋体" w:hint="eastAsia"/>
          <w:color w:val="333333"/>
          <w:kern w:val="0"/>
          <w:sz w:val="32"/>
          <w:szCs w:val="32"/>
        </w:rPr>
        <w:t>月</w:t>
      </w:r>
      <w:r>
        <w:rPr>
          <w:rFonts w:ascii="宋体" w:cs="宋体" w:eastAsia="仿宋_GB2312" w:hAnsi="宋体" w:hint="eastAsia"/>
          <w:color w:val="333333"/>
          <w:kern w:val="0"/>
          <w:sz w:val="32"/>
          <w:szCs w:val="32"/>
          <w:lang w:val="en-US" w:eastAsia="zh-CN"/>
        </w:rPr>
        <w:t>30</w:t>
      </w:r>
      <w:r>
        <w:rPr>
          <w:rFonts w:ascii="宋体" w:cs="宋体" w:eastAsia="仿宋_GB2312" w:hAnsi="宋体" w:hint="eastAsia"/>
          <w:color w:val="333333"/>
          <w:kern w:val="0"/>
          <w:sz w:val="32"/>
          <w:szCs w:val="32"/>
        </w:rPr>
        <w:t>日</w:t>
      </w:r>
    </w:p>
    <w:p>
      <w:pPr>
        <w:pStyle w:val="style0"/>
        <w:keepNext w:val="false"/>
        <w:keepLines w:val="false"/>
        <w:widowControl/>
        <w:suppressLineNumbers w:val="false"/>
        <w:adjustRightInd w:val="false"/>
        <w:snapToGrid w:val="false"/>
        <w:spacing w:before="0" w:beforeAutospacing="true" w:after="0" w:afterAutospacing="true" w:lineRule="atLeast" w:line="450"/>
        <w:ind w:left="0" w:right="0" w:firstLine="640" w:firstLineChars="200"/>
        <w:jc w:val="left"/>
        <w:rPr/>
      </w:pPr>
      <w:r>
        <w:rPr>
          <w:rFonts w:ascii="仿宋_GB2312" w:cs="Times New Roman" w:eastAsia="仿宋_GB2312" w:hAnsi="Times New Roman" w:hint="default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pStyle w:val="style0"/>
        <w:keepNext w:val="false"/>
        <w:keepLines w:val="false"/>
        <w:widowControl/>
        <w:suppressLineNumbers w:val="false"/>
        <w:adjustRightInd w:val="false"/>
        <w:snapToGrid w:val="false"/>
        <w:spacing w:before="0" w:beforeAutospacing="true" w:after="0" w:afterAutospacing="true" w:lineRule="atLeast" w:line="450"/>
        <w:ind w:left="5438" w:leftChars="304" w:right="0" w:hanging="4800" w:hangingChars="1500"/>
        <w:jc w:val="left"/>
        <w:rPr/>
      </w:pPr>
      <w:r>
        <w:rPr>
          <w:rFonts w:ascii="仿宋_GB2312" w:cs="Times New Roman" w:eastAsia="仿宋_GB2312" w:hAnsi="Times New Roman" w:hint="default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ascii="仿宋_GB2312" w:cs="仿宋_GB2312" w:eastAsia="仿宋_GB2312" w:hAnsi="Times New Roman" w:hint="default"/>
          <w:color w:val="000000"/>
          <w:kern w:val="0"/>
          <w:sz w:val="32"/>
          <w:szCs w:val="32"/>
          <w:lang w:val="en-US" w:eastAsia="zh-CN"/>
        </w:rPr>
        <w:t xml:space="preserve">                </w:t>
      </w:r>
    </w:p>
    <w:bookmarkStart w:id="0" w:name="_GoBack"/>
    <w:bookmarkEnd w:id="0"/>
    <w:p>
      <w:pPr>
        <w:pStyle w:val="style0"/>
        <w:rPr/>
      </w:pPr>
    </w:p>
    <w:sectPr>
      <w:footerReference w:type="default" r:id="rId2"/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decorative"/>
    <w:pitch w:val="default"/>
    <w:sig w:usb0="E0002AFF" w:usb1="C0007841" w:usb2="00000009" w:usb3="00000000" w:csb0="400001FF" w:csb1="FFFF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rPr>
        <w:sz w:val="1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32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rPr/>
                    </w:pPr>
                    <w:r>
                      <w:rPr/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rPr/>
                      <w:fldChar w:fldCharType="separate"/>
                    </w:r>
                    <w:r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4">
    <w:name w:val="heading 4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bCs/>
      <w:kern w:val="0"/>
      <w:sz w:val="24"/>
      <w:szCs w:val="24"/>
      <w:lang w:val="en-US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paragraph" w:styleId="style101">
    <w:name w:val="HTML Preformatted"/>
    <w:basedOn w:val="style0"/>
    <w:next w:val="style101"/>
    <w:qFormat/>
    <w:uiPriority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宋体" w:cs="宋体" w:eastAsia="宋体" w:hAnsi="宋体" w:hint="eastAsia"/>
      <w:kern w:val="0"/>
      <w:sz w:val="24"/>
      <w:szCs w:val="24"/>
      <w:lang w:val="en-US" w:eastAsia="zh-CN"/>
    </w:rPr>
  </w:style>
  <w:style w:type="paragraph" w:styleId="style94">
    <w:name w:val="Normal (Web)"/>
    <w:basedOn w:val="style0"/>
    <w:next w:val="style94"/>
    <w:qFormat/>
    <w:uiPriority w:val="0"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/>
    </w:rPr>
  </w:style>
  <w:style w:type="character" w:styleId="style86">
    <w:name w:val="FollowedHyperlink"/>
    <w:basedOn w:val="style65"/>
    <w:next w:val="style86"/>
    <w:qFormat/>
    <w:uiPriority w:val="0"/>
    <w:rPr>
      <w:color w:val="333333"/>
      <w:u w:val="none"/>
    </w:rPr>
  </w:style>
  <w:style w:type="character" w:styleId="style85">
    <w:name w:val="Hyperlink"/>
    <w:basedOn w:val="style65"/>
    <w:next w:val="style85"/>
    <w:qFormat/>
    <w:uiPriority w:val="0"/>
    <w:rPr>
      <w:color w:val="333333"/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271</Words>
  <Pages>1</Pages>
  <Characters>285</Characters>
  <Application>WPS Office</Application>
  <DocSecurity>0</DocSecurity>
  <Paragraphs>15</Paragraphs>
  <ScaleCrop>false</ScaleCrop>
  <LinksUpToDate>false</LinksUpToDate>
  <CharactersWithSpaces>304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2022-07-25T02:21:00Z</dcterms:created>
  <dc:creator>Administrator</dc:creator>
  <lastModifiedBy>CET-AL00</lastModifiedBy>
  <dcterms:modified xsi:type="dcterms:W3CDTF">2026-01-26T03:31:36Z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E33231F5E0D7452AAA3E977671EE08E7</vt:lpwstr>
  </property>
  <property fmtid="{D5CDD505-2E9C-101B-9397-08002B2CF9AE}" pid="4" name="KSOTemplateDocerSaveRecord">
    <vt:lpwstr>eyJoZGlkIjoiMzg0M2M2ZjI1M2VkMTgyODJmODM5NDUyYzc4ZWFhODkiLCJ1c2VySWQiOiI0MjE1ODI2NjMifQ==</vt:lpwstr>
  </property>
</Properties>
</file>