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3E5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集贤县某创（双鸭山）煤化工有限公司“10·1”</w:t>
      </w:r>
    </w:p>
    <w:p w14:paraId="539944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color w:val="auto"/>
          <w:spacing w:val="0"/>
          <w:sz w:val="44"/>
          <w:szCs w:val="44"/>
          <w:lang w:val="en-US" w:eastAsia="zh-CN"/>
        </w:rPr>
        <w:t>一般触电事故</w:t>
      </w:r>
      <w:r>
        <w:rPr>
          <w:rFonts w:hint="eastAsia" w:ascii="方正小标宋简体" w:hAnsi="方正小标宋简体" w:eastAsia="方正小标宋简体" w:cs="方正小标宋简体"/>
          <w:i w:val="0"/>
          <w:iCs w:val="0"/>
          <w:caps w:val="0"/>
          <w:color w:val="auto"/>
          <w:spacing w:val="0"/>
          <w:sz w:val="44"/>
          <w:szCs w:val="44"/>
          <w:shd w:val="clear" w:fill="FFFFFF"/>
        </w:rPr>
        <w:t>调查报告</w:t>
      </w:r>
    </w:p>
    <w:p w14:paraId="62E10D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p>
    <w:p w14:paraId="2257F0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i w:val="0"/>
          <w:iCs w:val="0"/>
          <w:caps w:val="0"/>
          <w:color w:val="auto"/>
          <w:spacing w:val="0"/>
          <w:sz w:val="32"/>
          <w:szCs w:val="32"/>
        </w:rPr>
        <w:t>2025年10月1日13时10分许，</w:t>
      </w:r>
      <w:r>
        <w:rPr>
          <w:rFonts w:hint="eastAsia" w:ascii="仿宋_GB2312" w:hAnsi="仿宋_GB2312" w:eastAsia="仿宋_GB2312" w:cs="仿宋_GB2312"/>
          <w:i w:val="0"/>
          <w:iCs w:val="0"/>
          <w:caps w:val="0"/>
          <w:color w:val="auto"/>
          <w:spacing w:val="0"/>
          <w:sz w:val="32"/>
          <w:szCs w:val="32"/>
          <w:lang w:eastAsia="zh-CN"/>
        </w:rPr>
        <w:t>某创（</w:t>
      </w:r>
      <w:r>
        <w:rPr>
          <w:rFonts w:hint="eastAsia" w:ascii="仿宋_GB2312" w:hAnsi="仿宋_GB2312" w:eastAsia="仿宋_GB2312" w:cs="仿宋_GB2312"/>
          <w:i w:val="0"/>
          <w:iCs w:val="0"/>
          <w:caps w:val="0"/>
          <w:color w:val="auto"/>
          <w:spacing w:val="0"/>
          <w:sz w:val="32"/>
          <w:szCs w:val="32"/>
          <w:lang w:val="en-US" w:eastAsia="zh-CN"/>
        </w:rPr>
        <w:t>双鸭山</w:t>
      </w:r>
      <w:r>
        <w:rPr>
          <w:rFonts w:hint="eastAsia" w:ascii="仿宋_GB2312" w:hAnsi="仿宋_GB2312" w:eastAsia="仿宋_GB2312" w:cs="仿宋_GB2312"/>
          <w:i w:val="0"/>
          <w:iCs w:val="0"/>
          <w:caps w:val="0"/>
          <w:color w:val="auto"/>
          <w:spacing w:val="0"/>
          <w:sz w:val="32"/>
          <w:szCs w:val="32"/>
          <w:lang w:eastAsia="zh-CN"/>
        </w:rPr>
        <w:t>）煤化工</w:t>
      </w:r>
      <w:r>
        <w:rPr>
          <w:rFonts w:hint="eastAsia" w:ascii="仿宋_GB2312" w:hAnsi="仿宋_GB2312" w:eastAsia="仿宋_GB2312" w:cs="仿宋_GB2312"/>
          <w:i w:val="0"/>
          <w:iCs w:val="0"/>
          <w:caps w:val="0"/>
          <w:color w:val="auto"/>
          <w:spacing w:val="0"/>
          <w:sz w:val="32"/>
          <w:szCs w:val="32"/>
        </w:rPr>
        <w:t>有限公司</w:t>
      </w:r>
      <w:r>
        <w:rPr>
          <w:rFonts w:hint="eastAsia" w:ascii="仿宋_GB2312" w:hAnsi="仿宋_GB2312" w:eastAsia="仿宋_GB2312" w:cs="仿宋_GB2312"/>
          <w:i w:val="0"/>
          <w:iCs w:val="0"/>
          <w:caps w:val="0"/>
          <w:color w:val="auto"/>
          <w:spacing w:val="0"/>
          <w:sz w:val="32"/>
          <w:szCs w:val="32"/>
          <w:lang w:val="en-US" w:eastAsia="zh-CN"/>
        </w:rPr>
        <w:t>在集贤县S203省道与通往其公司道路的交汇口处，施工安装大门吊装作业过程中发生触电事故，造成1人受伤</w:t>
      </w:r>
      <w:r>
        <w:rPr>
          <w:rFonts w:hint="eastAsia" w:ascii="仿宋_GB2312" w:hAnsi="仿宋_GB2312" w:eastAsia="仿宋_GB2312" w:cs="仿宋_GB2312"/>
          <w:i w:val="0"/>
          <w:iCs w:val="0"/>
          <w:caps w:val="0"/>
          <w:color w:val="auto"/>
          <w:spacing w:val="0"/>
          <w:sz w:val="32"/>
          <w:szCs w:val="32"/>
        </w:rPr>
        <w:t>，经现场抢救无效死亡。</w:t>
      </w:r>
    </w:p>
    <w:p w14:paraId="43FFA858">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color w:val="auto"/>
          <w:spacing w:val="0"/>
          <w:sz w:val="32"/>
          <w:szCs w:val="32"/>
        </w:rPr>
      </w:pPr>
      <w:r>
        <w:rPr>
          <w:rFonts w:hint="eastAsia" w:ascii="仿宋_GB2312" w:hAnsi="宋体" w:eastAsia="仿宋_GB2312" w:cs="宋体"/>
          <w:bCs/>
          <w:color w:val="auto"/>
          <w:spacing w:val="0"/>
          <w:sz w:val="32"/>
          <w:szCs w:val="32"/>
        </w:rPr>
        <w:t>根据</w:t>
      </w:r>
      <w:r>
        <w:rPr>
          <w:rFonts w:hint="eastAsia" w:ascii="仿宋_GB2312" w:hAnsi="仿宋" w:eastAsia="仿宋_GB2312" w:cs="仿宋"/>
          <w:bCs/>
          <w:color w:val="auto"/>
          <w:spacing w:val="0"/>
          <w:sz w:val="32"/>
          <w:szCs w:val="32"/>
        </w:rPr>
        <w:t>《生产安全事故报告和调查处理条例》</w:t>
      </w:r>
      <w:r>
        <w:rPr>
          <w:rFonts w:hint="eastAsia" w:ascii="仿宋_GB2312" w:hAnsi="仿宋" w:eastAsia="仿宋_GB2312" w:cs="仿宋"/>
          <w:bCs/>
          <w:color w:val="auto"/>
          <w:spacing w:val="0"/>
          <w:sz w:val="32"/>
          <w:szCs w:val="32"/>
          <w:lang w:eastAsia="zh-CN"/>
        </w:rPr>
        <w:t>（</w:t>
      </w:r>
      <w:r>
        <w:rPr>
          <w:rFonts w:hint="eastAsia" w:ascii="仿宋_GB2312" w:hAnsi="仿宋" w:eastAsia="仿宋_GB2312" w:cs="仿宋"/>
          <w:bCs/>
          <w:color w:val="auto"/>
          <w:spacing w:val="0"/>
          <w:sz w:val="32"/>
          <w:szCs w:val="32"/>
          <w:lang w:val="en-US" w:eastAsia="zh-CN"/>
        </w:rPr>
        <w:t>国务院令第493号）相关</w:t>
      </w:r>
      <w:r>
        <w:rPr>
          <w:rFonts w:hint="eastAsia" w:ascii="仿宋_GB2312" w:hAnsi="仿宋" w:eastAsia="仿宋_GB2312" w:cs="仿宋"/>
          <w:bCs/>
          <w:color w:val="auto"/>
          <w:spacing w:val="0"/>
          <w:sz w:val="32"/>
          <w:szCs w:val="32"/>
        </w:rPr>
        <w:t>规定，</w:t>
      </w:r>
      <w:r>
        <w:rPr>
          <w:rFonts w:hint="eastAsia" w:ascii="仿宋_GB2312" w:hAnsi="仿宋" w:eastAsia="仿宋_GB2312" w:cs="仿宋"/>
          <w:bCs/>
          <w:color w:val="auto"/>
          <w:spacing w:val="0"/>
          <w:sz w:val="32"/>
          <w:szCs w:val="32"/>
          <w:lang w:val="en-US" w:eastAsia="zh-CN"/>
        </w:rPr>
        <w:t>经</w:t>
      </w:r>
      <w:r>
        <w:rPr>
          <w:rFonts w:hint="eastAsia" w:ascii="仿宋_GB2312" w:hAnsi="宋体" w:eastAsia="仿宋_GB2312" w:cs="宋体"/>
          <w:bCs/>
          <w:color w:val="auto"/>
          <w:spacing w:val="0"/>
          <w:sz w:val="32"/>
          <w:szCs w:val="32"/>
        </w:rPr>
        <w:t>市政府</w:t>
      </w:r>
      <w:r>
        <w:rPr>
          <w:rFonts w:hint="eastAsia" w:ascii="仿宋_GB2312" w:hAnsi="宋体" w:eastAsia="仿宋_GB2312" w:cs="宋体"/>
          <w:bCs/>
          <w:color w:val="auto"/>
          <w:spacing w:val="0"/>
          <w:sz w:val="32"/>
          <w:szCs w:val="32"/>
          <w:lang w:val="en-US" w:eastAsia="zh-CN"/>
        </w:rPr>
        <w:t>批准</w:t>
      </w:r>
      <w:r>
        <w:rPr>
          <w:rFonts w:hint="eastAsia" w:ascii="仿宋_GB2312" w:hAnsi="宋体" w:eastAsia="仿宋_GB2312" w:cs="宋体"/>
          <w:bCs/>
          <w:color w:val="auto"/>
          <w:spacing w:val="0"/>
          <w:sz w:val="32"/>
          <w:szCs w:val="32"/>
        </w:rPr>
        <w:t>对本起事故提级调查，成立由市应急管理局</w:t>
      </w:r>
      <w:r>
        <w:rPr>
          <w:rFonts w:hint="eastAsia" w:ascii="仿宋_GB2312" w:hAnsi="宋体" w:eastAsia="仿宋_GB2312" w:cs="宋体"/>
          <w:bCs/>
          <w:color w:val="auto"/>
          <w:spacing w:val="0"/>
          <w:sz w:val="32"/>
          <w:szCs w:val="32"/>
          <w:lang w:val="en-US" w:eastAsia="zh-CN"/>
        </w:rPr>
        <w:t>牵头</w:t>
      </w:r>
      <w:r>
        <w:rPr>
          <w:rFonts w:hint="eastAsia" w:ascii="仿宋_GB2312" w:hAnsi="宋体" w:eastAsia="仿宋_GB2312" w:cs="宋体"/>
          <w:bCs/>
          <w:color w:val="auto"/>
          <w:spacing w:val="0"/>
          <w:sz w:val="32"/>
          <w:szCs w:val="32"/>
          <w:lang w:eastAsia="zh-CN"/>
        </w:rPr>
        <w:t>，</w:t>
      </w:r>
      <w:r>
        <w:rPr>
          <w:rFonts w:hint="eastAsia" w:ascii="仿宋_GB2312" w:hAnsi="仿宋_GB2312" w:eastAsia="仿宋_GB2312" w:cs="仿宋_GB2312"/>
          <w:color w:val="auto"/>
          <w:spacing w:val="0"/>
          <w:sz w:val="32"/>
          <w:szCs w:val="32"/>
          <w:lang w:eastAsia="zh-CN"/>
        </w:rPr>
        <w:t>市公安局、市检察院、</w:t>
      </w:r>
      <w:r>
        <w:rPr>
          <w:rFonts w:hint="eastAsia" w:ascii="仿宋_GB2312" w:hAnsi="仿宋_GB2312" w:eastAsia="仿宋_GB2312" w:cs="仿宋_GB2312"/>
          <w:color w:val="auto"/>
          <w:spacing w:val="6"/>
          <w:sz w:val="32"/>
          <w:szCs w:val="32"/>
          <w:lang w:eastAsia="zh-CN"/>
        </w:rPr>
        <w:t>市发改委、</w:t>
      </w:r>
      <w:r>
        <w:rPr>
          <w:rFonts w:hint="eastAsia" w:ascii="仿宋_GB2312" w:hAnsi="仿宋_GB2312" w:eastAsia="仿宋_GB2312" w:cs="仿宋_GB2312"/>
          <w:color w:val="auto"/>
          <w:spacing w:val="6"/>
          <w:sz w:val="32"/>
          <w:szCs w:val="32"/>
          <w:lang w:val="en-US" w:eastAsia="zh-CN"/>
        </w:rPr>
        <w:t>市市场监管局、</w:t>
      </w:r>
      <w:r>
        <w:rPr>
          <w:rFonts w:hint="eastAsia" w:ascii="仿宋_GB2312" w:hAnsi="仿宋_GB2312" w:eastAsia="仿宋_GB2312" w:cs="仿宋_GB2312"/>
          <w:color w:val="auto"/>
          <w:spacing w:val="6"/>
          <w:sz w:val="32"/>
          <w:szCs w:val="32"/>
          <w:lang w:eastAsia="zh-CN"/>
        </w:rPr>
        <w:t>市总工会、</w:t>
      </w:r>
      <w:r>
        <w:rPr>
          <w:rFonts w:hint="eastAsia" w:ascii="仿宋_GB2312" w:hAnsi="仿宋_GB2312" w:eastAsia="仿宋_GB2312" w:cs="仿宋_GB2312"/>
          <w:color w:val="auto"/>
          <w:spacing w:val="6"/>
          <w:sz w:val="32"/>
          <w:szCs w:val="32"/>
          <w:lang w:val="en-US" w:eastAsia="zh-CN"/>
        </w:rPr>
        <w:t>集贤县</w:t>
      </w:r>
      <w:r>
        <w:rPr>
          <w:rFonts w:hint="eastAsia" w:ascii="仿宋_GB2312" w:hAnsi="仿宋_GB2312" w:eastAsia="仿宋_GB2312" w:cs="仿宋_GB2312"/>
          <w:color w:val="auto"/>
          <w:spacing w:val="6"/>
          <w:sz w:val="32"/>
          <w:szCs w:val="32"/>
          <w:lang w:eastAsia="zh-CN"/>
        </w:rPr>
        <w:t>人民政府</w:t>
      </w:r>
      <w:r>
        <w:rPr>
          <w:rFonts w:hint="eastAsia" w:ascii="仿宋_GB2312" w:hAnsi="宋体" w:eastAsia="仿宋_GB2312" w:cs="宋体"/>
          <w:bCs/>
          <w:color w:val="auto"/>
          <w:spacing w:val="0"/>
          <w:sz w:val="32"/>
          <w:szCs w:val="32"/>
        </w:rPr>
        <w:t>派员组成双鸭山市政府“</w:t>
      </w:r>
      <w:r>
        <w:rPr>
          <w:rFonts w:hint="eastAsia" w:ascii="仿宋_GB2312" w:hAnsi="宋体" w:eastAsia="仿宋_GB2312" w:cs="宋体"/>
          <w:bCs/>
          <w:color w:val="auto"/>
          <w:spacing w:val="0"/>
          <w:sz w:val="32"/>
          <w:szCs w:val="32"/>
          <w:lang w:val="en-US" w:eastAsia="zh-CN"/>
        </w:rPr>
        <w:t>10</w:t>
      </w:r>
      <w:r>
        <w:rPr>
          <w:rFonts w:hint="eastAsia" w:ascii="仿宋_GB2312" w:hAnsi="宋体" w:eastAsia="仿宋_GB2312" w:cs="宋体"/>
          <w:bCs/>
          <w:color w:val="auto"/>
          <w:spacing w:val="0"/>
          <w:sz w:val="32"/>
          <w:szCs w:val="32"/>
        </w:rPr>
        <w:t>·</w:t>
      </w:r>
      <w:r>
        <w:rPr>
          <w:rFonts w:hint="eastAsia" w:ascii="仿宋_GB2312" w:hAnsi="宋体" w:eastAsia="仿宋_GB2312" w:cs="宋体"/>
          <w:bCs/>
          <w:color w:val="auto"/>
          <w:spacing w:val="0"/>
          <w:sz w:val="32"/>
          <w:szCs w:val="32"/>
          <w:lang w:val="en-US" w:eastAsia="zh-CN"/>
        </w:rPr>
        <w:t>1</w:t>
      </w:r>
      <w:r>
        <w:rPr>
          <w:rFonts w:hint="eastAsia" w:ascii="仿宋_GB2312" w:hAnsi="宋体" w:eastAsia="仿宋_GB2312" w:cs="宋体"/>
          <w:bCs/>
          <w:color w:val="auto"/>
          <w:spacing w:val="0"/>
          <w:sz w:val="32"/>
          <w:szCs w:val="32"/>
        </w:rPr>
        <w:t>”事故调查组</w:t>
      </w:r>
      <w:r>
        <w:rPr>
          <w:rFonts w:hint="eastAsia" w:ascii="仿宋_GB2312" w:hAnsi="宋体" w:eastAsia="仿宋_GB2312" w:cs="宋体"/>
          <w:bCs/>
          <w:color w:val="auto"/>
          <w:spacing w:val="0"/>
          <w:sz w:val="32"/>
          <w:szCs w:val="32"/>
          <w:lang w:eastAsia="zh-CN"/>
        </w:rPr>
        <w:t>，</w:t>
      </w:r>
      <w:r>
        <w:rPr>
          <w:rFonts w:hint="eastAsia" w:ascii="仿宋_GB2312" w:hAnsi="宋体" w:eastAsia="仿宋_GB2312" w:cs="宋体"/>
          <w:bCs/>
          <w:color w:val="auto"/>
          <w:spacing w:val="0"/>
          <w:sz w:val="32"/>
          <w:szCs w:val="32"/>
          <w:lang w:val="en-US" w:eastAsia="zh-CN"/>
        </w:rPr>
        <w:t>同时，</w:t>
      </w:r>
      <w:r>
        <w:rPr>
          <w:rFonts w:hint="eastAsia" w:ascii="仿宋_GB2312" w:hAnsi="宋体" w:eastAsia="仿宋_GB2312" w:cs="宋体"/>
          <w:bCs/>
          <w:color w:val="auto"/>
          <w:spacing w:val="0"/>
          <w:sz w:val="32"/>
          <w:szCs w:val="32"/>
        </w:rPr>
        <w:t>邀请市纪委监委</w:t>
      </w:r>
      <w:r>
        <w:rPr>
          <w:rFonts w:hint="eastAsia" w:ascii="仿宋_GB2312" w:hAnsi="宋体" w:eastAsia="仿宋_GB2312" w:cs="宋体"/>
          <w:bCs/>
          <w:color w:val="auto"/>
          <w:spacing w:val="0"/>
          <w:sz w:val="32"/>
          <w:szCs w:val="32"/>
          <w:lang w:val="en-US" w:eastAsia="zh-CN"/>
        </w:rPr>
        <w:t>介入</w:t>
      </w:r>
      <w:r>
        <w:rPr>
          <w:rFonts w:hint="eastAsia" w:ascii="仿宋_GB2312" w:hAnsi="宋体" w:eastAsia="仿宋_GB2312" w:cs="宋体"/>
          <w:bCs/>
          <w:color w:val="auto"/>
          <w:spacing w:val="0"/>
          <w:sz w:val="32"/>
          <w:szCs w:val="32"/>
        </w:rPr>
        <w:t>调查。</w:t>
      </w:r>
    </w:p>
    <w:p w14:paraId="7E237337">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Calibri" w:eastAsia="仿宋_GB2312" w:cs="仿宋_GB2312"/>
          <w:color w:val="auto"/>
          <w:spacing w:val="0"/>
          <w:sz w:val="32"/>
          <w:szCs w:val="32"/>
        </w:rPr>
      </w:pPr>
      <w:r>
        <w:rPr>
          <w:rFonts w:hint="eastAsia" w:ascii="仿宋_GB2312" w:hAnsi="Calibri" w:eastAsia="仿宋_GB2312" w:cs="仿宋_GB2312"/>
          <w:color w:val="auto"/>
          <w:spacing w:val="0"/>
          <w:sz w:val="32"/>
          <w:szCs w:val="32"/>
        </w:rPr>
        <w:t>事故调查组按照“科学严谨、依法依规、实事求是、注重实效”</w:t>
      </w:r>
      <w:r>
        <w:rPr>
          <w:rFonts w:hint="eastAsia" w:ascii="仿宋_GB2312" w:hAnsi="Calibri" w:eastAsia="仿宋_GB2312" w:cs="仿宋_GB2312"/>
          <w:color w:val="auto"/>
          <w:spacing w:val="0"/>
          <w:sz w:val="32"/>
          <w:szCs w:val="32"/>
          <w:lang w:val="en-US" w:eastAsia="zh-CN"/>
        </w:rPr>
        <w:t>和“四不放过”</w:t>
      </w:r>
      <w:r>
        <w:rPr>
          <w:rFonts w:hint="eastAsia" w:ascii="仿宋_GB2312" w:hAnsi="Calibri" w:eastAsia="仿宋_GB2312" w:cs="仿宋_GB2312"/>
          <w:color w:val="auto"/>
          <w:spacing w:val="0"/>
          <w:sz w:val="32"/>
          <w:szCs w:val="32"/>
        </w:rPr>
        <w:t>的原则，</w:t>
      </w:r>
      <w:r>
        <w:rPr>
          <w:rFonts w:hint="eastAsia" w:ascii="仿宋_GB2312" w:hAnsi="Calibri" w:eastAsia="仿宋_GB2312" w:cs="仿宋_GB2312"/>
          <w:color w:val="auto"/>
          <w:spacing w:val="0"/>
          <w:sz w:val="32"/>
          <w:szCs w:val="32"/>
          <w:lang w:val="en-US" w:eastAsia="zh-CN"/>
        </w:rPr>
        <w:t>通</w:t>
      </w:r>
      <w:r>
        <w:rPr>
          <w:rFonts w:hint="eastAsia" w:ascii="仿宋_GB2312" w:hAnsi="Calibri" w:eastAsia="仿宋_GB2312" w:cs="仿宋_GB2312"/>
          <w:color w:val="auto"/>
          <w:spacing w:val="0"/>
          <w:sz w:val="32"/>
          <w:szCs w:val="32"/>
        </w:rPr>
        <w:t>过现场</w:t>
      </w:r>
      <w:r>
        <w:rPr>
          <w:rFonts w:hint="eastAsia" w:ascii="仿宋_GB2312" w:hAnsi="Calibri" w:eastAsia="仿宋_GB2312" w:cs="仿宋_GB2312"/>
          <w:color w:val="auto"/>
          <w:spacing w:val="0"/>
          <w:sz w:val="32"/>
          <w:szCs w:val="32"/>
          <w:lang w:val="en-US" w:eastAsia="zh-CN"/>
        </w:rPr>
        <w:t>勘验</w:t>
      </w:r>
      <w:r>
        <w:rPr>
          <w:rFonts w:hint="eastAsia" w:ascii="仿宋_GB2312" w:hAnsi="Calibri" w:eastAsia="仿宋_GB2312" w:cs="仿宋_GB2312"/>
          <w:color w:val="auto"/>
          <w:spacing w:val="0"/>
          <w:sz w:val="32"/>
          <w:szCs w:val="32"/>
        </w:rPr>
        <w:t>、查阅资料、调查取证等工作，查</w:t>
      </w:r>
      <w:r>
        <w:rPr>
          <w:rFonts w:hint="eastAsia" w:ascii="仿宋_GB2312" w:hAnsi="Calibri" w:eastAsia="仿宋_GB2312" w:cs="仿宋_GB2312"/>
          <w:color w:val="auto"/>
          <w:spacing w:val="0"/>
          <w:sz w:val="32"/>
          <w:szCs w:val="32"/>
          <w:lang w:val="en-US" w:eastAsia="zh-CN"/>
        </w:rPr>
        <w:t>清</w:t>
      </w:r>
      <w:r>
        <w:rPr>
          <w:rFonts w:hint="eastAsia" w:ascii="仿宋_GB2312" w:hAnsi="Calibri" w:eastAsia="仿宋_GB2312" w:cs="仿宋_GB2312"/>
          <w:color w:val="auto"/>
          <w:spacing w:val="0"/>
          <w:sz w:val="32"/>
          <w:szCs w:val="32"/>
        </w:rPr>
        <w:t>了事故经过</w:t>
      </w:r>
      <w:r>
        <w:rPr>
          <w:rFonts w:hint="eastAsia" w:ascii="仿宋_GB2312" w:hAnsi="Calibri" w:eastAsia="仿宋_GB2312" w:cs="仿宋_GB2312"/>
          <w:color w:val="auto"/>
          <w:spacing w:val="0"/>
          <w:sz w:val="32"/>
          <w:szCs w:val="32"/>
          <w:lang w:eastAsia="zh-CN"/>
        </w:rPr>
        <w:t>、</w:t>
      </w:r>
      <w:r>
        <w:rPr>
          <w:rFonts w:hint="eastAsia" w:ascii="仿宋_GB2312" w:hAnsi="Calibri" w:eastAsia="仿宋_GB2312" w:cs="仿宋_GB2312"/>
          <w:color w:val="auto"/>
          <w:spacing w:val="0"/>
          <w:sz w:val="32"/>
          <w:szCs w:val="32"/>
          <w:lang w:val="en-US" w:eastAsia="zh-CN"/>
        </w:rPr>
        <w:t>事故</w:t>
      </w:r>
      <w:r>
        <w:rPr>
          <w:rFonts w:hint="eastAsia" w:ascii="仿宋_GB2312" w:hAnsi="Calibri" w:eastAsia="仿宋_GB2312" w:cs="仿宋_GB2312"/>
          <w:color w:val="auto"/>
          <w:spacing w:val="0"/>
          <w:sz w:val="32"/>
          <w:szCs w:val="32"/>
        </w:rPr>
        <w:t>原因</w:t>
      </w:r>
      <w:r>
        <w:rPr>
          <w:rFonts w:hint="eastAsia" w:ascii="仿宋_GB2312" w:hAnsi="Calibri" w:eastAsia="仿宋_GB2312" w:cs="仿宋_GB2312"/>
          <w:color w:val="auto"/>
          <w:spacing w:val="0"/>
          <w:sz w:val="32"/>
          <w:szCs w:val="32"/>
          <w:lang w:eastAsia="zh-CN"/>
        </w:rPr>
        <w:t>、</w:t>
      </w:r>
      <w:r>
        <w:rPr>
          <w:rFonts w:hint="eastAsia" w:ascii="仿宋_GB2312" w:hAnsi="Calibri" w:eastAsia="仿宋_GB2312" w:cs="仿宋_GB2312"/>
          <w:color w:val="auto"/>
          <w:spacing w:val="0"/>
          <w:sz w:val="32"/>
          <w:szCs w:val="32"/>
          <w:lang w:val="en-US" w:eastAsia="zh-CN"/>
        </w:rPr>
        <w:t>人员伤亡和直接经济损失</w:t>
      </w:r>
      <w:r>
        <w:rPr>
          <w:rFonts w:hint="eastAsia" w:ascii="仿宋_GB2312" w:hAnsi="Calibri" w:eastAsia="仿宋_GB2312" w:cs="仿宋_GB2312"/>
          <w:color w:val="auto"/>
          <w:spacing w:val="0"/>
          <w:sz w:val="32"/>
          <w:szCs w:val="32"/>
        </w:rPr>
        <w:t>，认定了事故性质，并针对事故暴露出的问题提出了</w:t>
      </w:r>
      <w:r>
        <w:rPr>
          <w:rFonts w:hint="eastAsia" w:ascii="仿宋_GB2312" w:hAnsi="Calibri" w:eastAsia="仿宋_GB2312" w:cs="仿宋_GB2312"/>
          <w:color w:val="auto"/>
          <w:spacing w:val="0"/>
          <w:sz w:val="32"/>
          <w:szCs w:val="32"/>
          <w:lang w:val="en-US" w:eastAsia="zh-CN"/>
        </w:rPr>
        <w:t>事故</w:t>
      </w:r>
      <w:r>
        <w:rPr>
          <w:rFonts w:hint="eastAsia" w:ascii="仿宋_GB2312" w:hAnsi="Calibri" w:eastAsia="仿宋_GB2312" w:cs="仿宋_GB2312"/>
          <w:color w:val="auto"/>
          <w:spacing w:val="0"/>
          <w:sz w:val="32"/>
          <w:szCs w:val="32"/>
        </w:rPr>
        <w:t>防范和整改措施建议。</w:t>
      </w:r>
    </w:p>
    <w:p w14:paraId="63D8EA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pacing w:val="0"/>
          <w:sz w:val="32"/>
          <w:szCs w:val="32"/>
        </w:rPr>
      </w:pPr>
      <w:r>
        <w:rPr>
          <w:rStyle w:val="12"/>
          <w:rFonts w:hint="eastAsia" w:ascii="仿宋_GB2312" w:hAnsi="仿宋_GB2312" w:eastAsia="仿宋_GB2312" w:cs="仿宋_GB2312"/>
          <w:b w:val="0"/>
          <w:bCs/>
          <w:i w:val="0"/>
          <w:iCs w:val="0"/>
          <w:caps w:val="0"/>
          <w:color w:val="auto"/>
          <w:spacing w:val="0"/>
          <w:sz w:val="32"/>
          <w:szCs w:val="32"/>
        </w:rPr>
        <w:t>经调查认定，</w:t>
      </w:r>
      <w:r>
        <w:rPr>
          <w:rStyle w:val="12"/>
          <w:rFonts w:hint="eastAsia" w:ascii="仿宋_GB2312" w:hAnsi="仿宋_GB2312" w:eastAsia="仿宋_GB2312" w:cs="仿宋_GB2312"/>
          <w:b w:val="0"/>
          <w:bCs/>
          <w:i w:val="0"/>
          <w:iCs w:val="0"/>
          <w:caps w:val="0"/>
          <w:color w:val="auto"/>
          <w:spacing w:val="0"/>
          <w:sz w:val="32"/>
          <w:szCs w:val="32"/>
          <w:lang w:val="en-US" w:eastAsia="zh-CN"/>
        </w:rPr>
        <w:t>集贤县某创（双鸭山）煤化工有限公司“10·1”触电</w:t>
      </w:r>
      <w:r>
        <w:rPr>
          <w:rStyle w:val="12"/>
          <w:rFonts w:hint="eastAsia" w:ascii="仿宋_GB2312" w:hAnsi="仿宋_GB2312" w:eastAsia="仿宋_GB2312" w:cs="仿宋_GB2312"/>
          <w:b w:val="0"/>
          <w:bCs/>
          <w:i w:val="0"/>
          <w:iCs w:val="0"/>
          <w:caps w:val="0"/>
          <w:color w:val="auto"/>
          <w:spacing w:val="0"/>
          <w:sz w:val="32"/>
          <w:szCs w:val="32"/>
        </w:rPr>
        <w:t>事故是一起因</w:t>
      </w:r>
      <w:r>
        <w:rPr>
          <w:rStyle w:val="12"/>
          <w:rFonts w:hint="eastAsia" w:ascii="仿宋_GB2312" w:hAnsi="仿宋_GB2312" w:eastAsia="仿宋_GB2312" w:cs="仿宋_GB2312"/>
          <w:b w:val="0"/>
          <w:bCs/>
          <w:i w:val="0"/>
          <w:iCs w:val="0"/>
          <w:caps w:val="0"/>
          <w:color w:val="auto"/>
          <w:spacing w:val="0"/>
          <w:sz w:val="32"/>
          <w:szCs w:val="32"/>
          <w:lang w:val="en-US" w:eastAsia="zh-CN"/>
        </w:rPr>
        <w:t>企业现场管理不到位，员工违规操作</w:t>
      </w:r>
      <w:r>
        <w:rPr>
          <w:rStyle w:val="12"/>
          <w:rFonts w:hint="eastAsia" w:ascii="仿宋_GB2312" w:hAnsi="仿宋_GB2312" w:eastAsia="仿宋_GB2312" w:cs="仿宋_GB2312"/>
          <w:b w:val="0"/>
          <w:bCs/>
          <w:i w:val="0"/>
          <w:iCs w:val="0"/>
          <w:caps w:val="0"/>
          <w:color w:val="auto"/>
          <w:spacing w:val="0"/>
          <w:sz w:val="32"/>
          <w:szCs w:val="32"/>
        </w:rPr>
        <w:t>造成的一般触电生产安全责任事故。</w:t>
      </w:r>
    </w:p>
    <w:p w14:paraId="76648C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b w:val="0"/>
          <w:bCs/>
          <w:color w:val="auto"/>
          <w:spacing w:val="0"/>
          <w:sz w:val="32"/>
          <w:szCs w:val="32"/>
        </w:rPr>
      </w:pPr>
      <w:bookmarkStart w:id="0" w:name="_Toc19720"/>
      <w:r>
        <w:rPr>
          <w:rStyle w:val="12"/>
          <w:rFonts w:hint="eastAsia" w:ascii="黑体" w:hAnsi="黑体" w:eastAsia="黑体" w:cs="黑体"/>
          <w:b w:val="0"/>
          <w:bCs/>
          <w:i w:val="0"/>
          <w:iCs w:val="0"/>
          <w:caps w:val="0"/>
          <w:color w:val="auto"/>
          <w:spacing w:val="0"/>
          <w:sz w:val="32"/>
          <w:szCs w:val="32"/>
        </w:rPr>
        <w:t>一、事故基本情况</w:t>
      </w:r>
      <w:bookmarkEnd w:id="0"/>
    </w:p>
    <w:p w14:paraId="43D83E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default" w:ascii="楷体_GB2312" w:hAnsi="楷体_GB2312" w:eastAsia="楷体_GB2312" w:cs="楷体_GB2312"/>
          <w:i w:val="0"/>
          <w:iCs w:val="0"/>
          <w:caps w:val="0"/>
          <w:color w:val="auto"/>
          <w:spacing w:val="0"/>
          <w:sz w:val="32"/>
          <w:szCs w:val="32"/>
          <w:lang w:val="en-US" w:eastAsia="zh-CN"/>
        </w:rPr>
      </w:pPr>
      <w:bookmarkStart w:id="1" w:name="_Toc11811"/>
      <w:r>
        <w:rPr>
          <w:rFonts w:hint="eastAsia" w:ascii="楷体_GB2312" w:hAnsi="楷体_GB2312" w:eastAsia="楷体_GB2312" w:cs="楷体_GB2312"/>
          <w:i w:val="0"/>
          <w:iCs w:val="0"/>
          <w:caps w:val="0"/>
          <w:color w:val="auto"/>
          <w:spacing w:val="0"/>
          <w:sz w:val="32"/>
          <w:szCs w:val="32"/>
        </w:rPr>
        <w:t>（一）</w:t>
      </w:r>
      <w:r>
        <w:rPr>
          <w:rFonts w:hint="eastAsia" w:ascii="楷体_GB2312" w:hAnsi="楷体_GB2312" w:eastAsia="楷体_GB2312" w:cs="楷体_GB2312"/>
          <w:i w:val="0"/>
          <w:iCs w:val="0"/>
          <w:caps w:val="0"/>
          <w:color w:val="auto"/>
          <w:spacing w:val="0"/>
          <w:sz w:val="32"/>
          <w:szCs w:val="32"/>
          <w:lang w:val="en-US" w:eastAsia="zh-CN"/>
        </w:rPr>
        <w:t>涉事单位概况</w:t>
      </w:r>
      <w:bookmarkEnd w:id="1"/>
    </w:p>
    <w:p w14:paraId="7EFBA7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某创（双鸭山）煤化工有限公司（以下简称：煤化工公司），成立于2024年11月28日；统一社会信用代码：912305************；地址：黑龙江省双鸭山市集贤县福利镇；法定代表人：李某远。公司目前处于停产状态，现有员工35人，日常进行检修厂房、设备等工作。</w:t>
      </w:r>
    </w:p>
    <w:p w14:paraId="005C73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color w:val="auto"/>
          <w:spacing w:val="0"/>
          <w:sz w:val="32"/>
          <w:szCs w:val="32"/>
        </w:rPr>
      </w:pPr>
      <w:bookmarkStart w:id="2" w:name="_Toc20193"/>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二）涉事起重机械</w:t>
      </w:r>
      <w:r>
        <w:rPr>
          <w:rFonts w:hint="eastAsia" w:ascii="楷体_GB2312" w:hAnsi="楷体_GB2312" w:eastAsia="楷体_GB2312" w:cs="楷体_GB2312"/>
          <w:i w:val="0"/>
          <w:iCs w:val="0"/>
          <w:caps w:val="0"/>
          <w:color w:val="auto"/>
          <w:spacing w:val="0"/>
          <w:sz w:val="32"/>
          <w:szCs w:val="32"/>
        </w:rPr>
        <w:t>情况</w:t>
      </w:r>
      <w:bookmarkEnd w:id="2"/>
    </w:p>
    <w:p w14:paraId="07A15F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根据集贤县交通、交警部门提供的黑JA****号解放牌重型载货专项作业车（以下简称：随车起重机）车辆信息，涉事随车起重机生产厂家为牡丹江专用汽车制造有限公司</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仿宋_GB2312" w:eastAsia="仿宋_GB2312" w:cs="仿宋_GB2312"/>
          <w:color w:val="auto"/>
          <w:sz w:val="32"/>
          <w:szCs w:val="32"/>
          <w:highlight w:val="none"/>
          <w:lang w:val="en-US" w:eastAsia="zh-CN"/>
        </w:rPr>
        <w:t>出厂日期：2009年5月22日，车辆识别代号：LFNCRUL************。强制报废期止：2024年9月29日，依据《机动车强制报废标准规定》第四条第一款第一项规定，该车辆已达到报废标准。事故发生后，该起重机械能够恢复</w:t>
      </w:r>
      <w:r>
        <w:rPr>
          <w:rFonts w:hint="eastAsia" w:ascii="仿宋_GB2312" w:hAnsi="仿宋_GB2312" w:eastAsia="仿宋_GB2312" w:cs="仿宋_GB2312"/>
          <w:color w:val="auto"/>
          <w:sz w:val="32"/>
          <w:szCs w:val="32"/>
          <w:highlight w:val="none"/>
          <w:u w:val="none"/>
          <w:lang w:val="en-US" w:eastAsia="zh-CN"/>
        </w:rPr>
        <w:t>行驶</w:t>
      </w:r>
      <w:r>
        <w:rPr>
          <w:rFonts w:hint="eastAsia" w:ascii="仿宋_GB2312" w:hAnsi="仿宋_GB2312" w:eastAsia="仿宋_GB2312" w:cs="仿宋_GB2312"/>
          <w:color w:val="auto"/>
          <w:sz w:val="32"/>
          <w:szCs w:val="32"/>
          <w:highlight w:val="none"/>
          <w:lang w:val="en-US" w:eastAsia="zh-CN"/>
        </w:rPr>
        <w:t>状态。</w:t>
      </w:r>
    </w:p>
    <w:p w14:paraId="0D2378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default" w:ascii="楷体_GB2312" w:hAnsi="楷体_GB2312" w:eastAsia="楷体_GB2312" w:cs="楷体_GB2312"/>
          <w:i w:val="0"/>
          <w:iCs w:val="0"/>
          <w:caps w:val="0"/>
          <w:color w:val="auto"/>
          <w:spacing w:val="0"/>
          <w:sz w:val="32"/>
          <w:szCs w:val="32"/>
          <w:lang w:val="en-US" w:eastAsia="zh-CN"/>
        </w:rPr>
      </w:pPr>
      <w:bookmarkStart w:id="3" w:name="_Toc25325"/>
      <w:r>
        <w:rPr>
          <w:rFonts w:hint="eastAsia" w:ascii="楷体_GB2312" w:hAnsi="楷体_GB2312" w:eastAsia="楷体_GB2312" w:cs="楷体_GB2312"/>
          <w:i w:val="0"/>
          <w:iCs w:val="0"/>
          <w:caps w:val="0"/>
          <w:color w:val="auto"/>
          <w:spacing w:val="0"/>
          <w:sz w:val="32"/>
          <w:szCs w:val="32"/>
          <w:lang w:val="en-US" w:eastAsia="zh-CN"/>
        </w:rPr>
        <w:t>（三）涉事工程概况</w:t>
      </w:r>
      <w:bookmarkEnd w:id="3"/>
    </w:p>
    <w:p w14:paraId="744AFC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9月初，煤化工公司法定代表人李某远为减少无关人员和车辆进入通往厂区道路，决定在通往厂区道路和S203省道交口处安装大门，设立闸机。2025年9月中旬开始施工，由公司安全管理人员王某峰负责现场管理。2025年9月20日，王某峰辞职后，李某远口头交代员工张某新负责施工现场的管理。</w:t>
      </w:r>
    </w:p>
    <w:p w14:paraId="32CAEB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建设施工大门安装工艺流程：焊接大门钢结构骨架、门柱基坑土石方开挖、浇筑混凝土基座，使用起重机械吊放涵管摆放在混凝土基座上，大门钢结构拼接，大门施工安装工程造价约60万元。事发前，工程已施工至涵管摆放。</w:t>
      </w:r>
    </w:p>
    <w:p w14:paraId="4F7119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4" w:name="_Toc15525"/>
      <w:r>
        <w:rPr>
          <w:rFonts w:hint="eastAsia" w:ascii="楷体_GB2312" w:hAnsi="楷体_GB2312" w:eastAsia="楷体_GB2312" w:cs="楷体_GB2312"/>
          <w:i w:val="0"/>
          <w:iCs w:val="0"/>
          <w:caps w:val="0"/>
          <w:color w:val="auto"/>
          <w:spacing w:val="0"/>
          <w:sz w:val="32"/>
          <w:szCs w:val="32"/>
          <w:lang w:val="en-US" w:eastAsia="zh-CN"/>
        </w:rPr>
        <w:t>（四）涉事单位安全管理情况</w:t>
      </w:r>
      <w:bookmarkEnd w:id="4"/>
    </w:p>
    <w:p w14:paraId="5214BE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煤化工公司未制定安全生产责任制，未对参加作业人员开展安全生产教育培训并如实记录；未编制吊装作业的专项施工方案；未对参加作业人员进行现场安全技术措施交底。</w:t>
      </w:r>
    </w:p>
    <w:p w14:paraId="43C143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煤化工公司实施吊装作业时，未安排专门人员进行现场安全管理，现场未设置起重信号工指挥吊装作业；未采取技术、管理措施发现并消除吊装作业地点触电风险隐患；未对作业现场开展危险源辨识；使用已达到报废标准的随车起重机在电力保护区范围内起吊涵管。</w:t>
      </w:r>
    </w:p>
    <w:p w14:paraId="005A69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5" w:name="_Toc17365"/>
      <w:r>
        <w:rPr>
          <w:rFonts w:hint="eastAsia" w:ascii="楷体_GB2312" w:hAnsi="楷体_GB2312" w:eastAsia="楷体_GB2312" w:cs="楷体_GB2312"/>
          <w:i w:val="0"/>
          <w:iCs w:val="0"/>
          <w:caps w:val="0"/>
          <w:color w:val="auto"/>
          <w:spacing w:val="0"/>
          <w:sz w:val="32"/>
          <w:szCs w:val="32"/>
          <w:lang w:val="en-US" w:eastAsia="zh-CN"/>
        </w:rPr>
        <w:t>（五）属地政府相关部门履职情况</w:t>
      </w:r>
      <w:bookmarkEnd w:id="5"/>
    </w:p>
    <w:p w14:paraId="6EDD94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bookmarkStart w:id="6" w:name="_Toc27344"/>
      <w:r>
        <w:rPr>
          <w:rFonts w:hint="eastAsia" w:ascii="仿宋_GB2312" w:hAnsi="仿宋_GB2312" w:eastAsia="仿宋_GB2312" w:cs="仿宋_GB2312"/>
          <w:color w:val="auto"/>
          <w:sz w:val="32"/>
          <w:szCs w:val="32"/>
          <w:highlight w:val="none"/>
          <w:lang w:val="en-US" w:eastAsia="zh-CN"/>
        </w:rPr>
        <w:t>集贤镇政府开展安全生产检查巡查工作不到位，安监站站长杜某涛在日常检查中，路过S2*3省道和煤化工公司厂区道路交会口处看到有施工开挖迹象，未实地进行检查，主观认为是高标准农田建设，未向上级有关部门汇报，安全生产工作开展不细致不深入。</w:t>
      </w:r>
      <w:bookmarkEnd w:id="6"/>
    </w:p>
    <w:p w14:paraId="769299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color w:val="auto"/>
          <w:spacing w:val="0"/>
          <w:sz w:val="32"/>
          <w:szCs w:val="32"/>
          <w:lang w:val="en-US" w:eastAsia="zh-CN"/>
        </w:rPr>
      </w:pPr>
      <w:bookmarkStart w:id="7" w:name="_Toc12137"/>
      <w:r>
        <w:rPr>
          <w:rFonts w:hint="eastAsia" w:ascii="黑体" w:hAnsi="黑体" w:eastAsia="黑体" w:cs="黑体"/>
          <w:i w:val="0"/>
          <w:iCs w:val="0"/>
          <w:caps w:val="0"/>
          <w:color w:val="auto"/>
          <w:spacing w:val="0"/>
          <w:sz w:val="32"/>
          <w:szCs w:val="32"/>
          <w:lang w:val="en-US" w:eastAsia="zh-CN"/>
        </w:rPr>
        <w:t>二、</w:t>
      </w:r>
      <w:r>
        <w:rPr>
          <w:rFonts w:hint="eastAsia" w:ascii="黑体" w:hAnsi="黑体" w:eastAsia="黑体" w:cs="黑体"/>
          <w:i w:val="0"/>
          <w:iCs w:val="0"/>
          <w:caps w:val="0"/>
          <w:color w:val="auto"/>
          <w:spacing w:val="0"/>
          <w:sz w:val="32"/>
          <w:szCs w:val="32"/>
        </w:rPr>
        <w:t>事故发生经过</w:t>
      </w:r>
      <w:r>
        <w:rPr>
          <w:rFonts w:hint="eastAsia" w:ascii="黑体" w:hAnsi="黑体" w:eastAsia="黑体" w:cs="黑体"/>
          <w:i w:val="0"/>
          <w:iCs w:val="0"/>
          <w:caps w:val="0"/>
          <w:color w:val="auto"/>
          <w:spacing w:val="0"/>
          <w:sz w:val="32"/>
          <w:szCs w:val="32"/>
          <w:lang w:val="en-US" w:eastAsia="zh-CN"/>
        </w:rPr>
        <w:t>及应急处置情况</w:t>
      </w:r>
      <w:bookmarkEnd w:id="7"/>
    </w:p>
    <w:p w14:paraId="1A9FC4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8" w:name="_Toc28340"/>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一）事故发生经过</w:t>
      </w:r>
      <w:bookmarkEnd w:id="8"/>
    </w:p>
    <w:p w14:paraId="4EDE37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9" w:name="_Toc24051"/>
      <w:bookmarkStart w:id="10" w:name="_Toc23377"/>
      <w:bookmarkStart w:id="11" w:name="_Toc19336"/>
      <w:r>
        <w:rPr>
          <w:rFonts w:hint="eastAsia" w:ascii="仿宋_GB2312" w:hAnsi="仿宋_GB2312" w:eastAsia="仿宋_GB2312" w:cs="仿宋_GB2312"/>
          <w:color w:val="auto"/>
          <w:sz w:val="32"/>
          <w:szCs w:val="32"/>
          <w:highlight w:val="none"/>
          <w:lang w:val="en-US" w:eastAsia="zh-CN"/>
        </w:rPr>
        <w:t>2025年10月1日7时40许，煤化工公司吊装作业现场管理人员张某新带领公司保管员周某和王某彬到厂区大门西侧停车场涵管存放区，使用随车起重机吊装4根涵管运送到203省道与厂区交口作业现场，张某新指挥王某彬操作随车起重机在周某配合下，将4根涵管吊装摆放到路西侧的基坑混凝土基础上，10时许，张某新接到厂区人员电话后回厂区处理其他工作。离开前张某新给煤化工公司员工赵某刚打电话，告知其安排2名工人到涵管摆放区继续配合王某彬吊运涵管。赵某刚安排公司员工王某、房某利到涵管存放区配合王某彬吊装3根涵管运到施工现场。11时许，3人乘电瓶车回到餐厅，就餐期间房某利向工友韩某盛说自己腿疼，韩某盛说下午我替你去现场配合吊装作业。12时30分许，王某和韩某盛穿好雨衣和王某彬前往作业现场。3人抵达后，王某彬操作随车起重机在王某和韩某盛的配合下将车上的2根涵管相继吊装摆放到道东侧基坑北侧混凝土基础，王某解开第2根涵管绑带后从基坑爬到车辆左前方的地面上准备脱雨衣。此时，王某彬坐在随车起重机操作台座椅上，伸手指向车左前方示意要起吊高压线下的涵管，同时将举升的吊臂摆向南侧高压线方向，王某对王某彬说“车上还有一根涵管，吊车后的涵管多好”，王某彬没有应答，继续操纵随车起重机向南侧摆臂，进入电力保护区，起重钢绳触碰10kV导线。此时，韩某盛也从上到地面脱雨衣，二人先后发现吊车右后侧支腿冒烟。从厂区内赶到现场取工具的煤化工公司电工陈某超和赵某刚也发现随车起重机左后支腿冒烟，二人绕车查看发现4个支腿全部冒烟。这时，王某彬说“不对啊”，从操作台座椅上快速下车去开车辆驾驶室的车门，当右手触碰到车门把手时，发生触电，手抓着门把手身体直挺挺地向后躺。</w:t>
      </w:r>
      <w:bookmarkEnd w:id="9"/>
      <w:bookmarkEnd w:id="10"/>
      <w:bookmarkEnd w:id="11"/>
    </w:p>
    <w:p w14:paraId="1D470E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12" w:name="_Toc23149"/>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二）应急处置情况</w:t>
      </w:r>
      <w:bookmarkEnd w:id="12"/>
    </w:p>
    <w:p w14:paraId="670CB0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某超告诉大家不要碰王某彬和车辆，用木头将王某彬脱离车辆，于是王某在附近找根木方将王某彬怼到地上，韩某盛拽着王某彬肩膀将其拖到车头前，王某和韩某盛轮流给王某彬做心肺复苏。陈某超拨打了120急救电话和国网公司电话，请求国网公司对事发地区10kV供电线路进行紧急停电，事发后大约15分钟120急救车到达现场，急救医生对王某彬进行抢救后，确认已无生命体征。</w:t>
      </w:r>
    </w:p>
    <w:p w14:paraId="7049FE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13" w:name="_Toc19307"/>
      <w:r>
        <w:rPr>
          <w:rFonts w:hint="eastAsia" w:ascii="楷体_GB2312" w:hAnsi="楷体_GB2312" w:eastAsia="楷体_GB2312" w:cs="楷体_GB2312"/>
          <w:i w:val="0"/>
          <w:iCs w:val="0"/>
          <w:caps w:val="0"/>
          <w:color w:val="auto"/>
          <w:spacing w:val="0"/>
          <w:sz w:val="32"/>
          <w:szCs w:val="32"/>
          <w:lang w:val="en-US" w:eastAsia="zh-CN"/>
        </w:rPr>
        <w:t>（三）应急评估</w:t>
      </w:r>
      <w:bookmarkEnd w:id="13"/>
    </w:p>
    <w:p w14:paraId="311057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Calibri" w:eastAsia="仿宋_GB2312" w:cs="仿宋_GB2312"/>
          <w:color w:val="auto"/>
          <w:kern w:val="2"/>
          <w:sz w:val="32"/>
          <w:szCs w:val="32"/>
          <w:lang w:val="en-US" w:eastAsia="zh-CN" w:bidi="ar-SA"/>
        </w:rPr>
        <w:t>事故发生时，煤化工公司现场人员处置措施有效，程序得当，第一时间拨打了120急救电话和供电企业电话，供电企业停送电程序符合应急处置要求，政府相关部门接报事故信息流转畅通。</w:t>
      </w:r>
    </w:p>
    <w:p w14:paraId="62730E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color w:val="auto"/>
          <w:spacing w:val="0"/>
          <w:sz w:val="32"/>
          <w:szCs w:val="32"/>
        </w:rPr>
      </w:pPr>
      <w:bookmarkStart w:id="14" w:name="_Toc2339"/>
      <w:r>
        <w:rPr>
          <w:rFonts w:hint="eastAsia" w:ascii="黑体" w:hAnsi="黑体" w:eastAsia="黑体" w:cs="黑体"/>
          <w:i w:val="0"/>
          <w:iCs w:val="0"/>
          <w:caps w:val="0"/>
          <w:color w:val="auto"/>
          <w:spacing w:val="0"/>
          <w:sz w:val="32"/>
          <w:szCs w:val="32"/>
          <w:lang w:val="en-US" w:eastAsia="zh-CN"/>
        </w:rPr>
        <w:t>三、</w:t>
      </w:r>
      <w:r>
        <w:rPr>
          <w:rFonts w:hint="eastAsia" w:ascii="黑体" w:hAnsi="黑体" w:eastAsia="黑体" w:cs="黑体"/>
          <w:i w:val="0"/>
          <w:iCs w:val="0"/>
          <w:caps w:val="0"/>
          <w:color w:val="auto"/>
          <w:spacing w:val="0"/>
          <w:sz w:val="32"/>
          <w:szCs w:val="32"/>
        </w:rPr>
        <w:t>事故伤亡人员死亡原因及直接经济损失</w:t>
      </w:r>
      <w:bookmarkEnd w:id="14"/>
    </w:p>
    <w:p w14:paraId="569F67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iCs w:val="0"/>
          <w:caps w:val="0"/>
          <w:color w:val="auto"/>
          <w:spacing w:val="0"/>
          <w:sz w:val="32"/>
          <w:szCs w:val="32"/>
          <w:lang w:val="en-US" w:eastAsia="zh-CN"/>
        </w:rPr>
      </w:pPr>
      <w:r>
        <w:rPr>
          <w:rStyle w:val="12"/>
          <w:rFonts w:hint="eastAsia" w:ascii="仿宋_GB2312" w:hAnsi="仿宋_GB2312" w:eastAsia="仿宋_GB2312" w:cs="仿宋_GB2312"/>
          <w:b w:val="0"/>
          <w:bCs/>
          <w:i w:val="0"/>
          <w:iCs w:val="0"/>
          <w:caps w:val="0"/>
          <w:color w:val="auto"/>
          <w:spacing w:val="0"/>
          <w:sz w:val="32"/>
          <w:szCs w:val="32"/>
        </w:rPr>
        <w:t>1.</w:t>
      </w:r>
      <w:r>
        <w:rPr>
          <w:rFonts w:hint="eastAsia" w:ascii="仿宋_GB2312" w:hAnsi="仿宋_GB2312" w:eastAsia="仿宋_GB2312" w:cs="仿宋_GB2312"/>
          <w:b w:val="0"/>
          <w:bCs/>
          <w:i w:val="0"/>
          <w:iCs w:val="0"/>
          <w:caps w:val="0"/>
          <w:color w:val="auto"/>
          <w:spacing w:val="0"/>
          <w:sz w:val="32"/>
          <w:szCs w:val="32"/>
        </w:rPr>
        <w:t>事故</w:t>
      </w:r>
      <w:r>
        <w:rPr>
          <w:rFonts w:hint="eastAsia" w:ascii="仿宋_GB2312" w:hAnsi="仿宋_GB2312" w:eastAsia="仿宋_GB2312" w:cs="仿宋_GB2312"/>
          <w:b w:val="0"/>
          <w:bCs/>
          <w:i w:val="0"/>
          <w:iCs w:val="0"/>
          <w:caps w:val="0"/>
          <w:color w:val="auto"/>
          <w:spacing w:val="0"/>
          <w:sz w:val="32"/>
          <w:szCs w:val="32"/>
          <w:lang w:val="en-US" w:eastAsia="zh-CN"/>
        </w:rPr>
        <w:t>伤亡人员情况：死者</w:t>
      </w:r>
      <w:r>
        <w:rPr>
          <w:rFonts w:hint="eastAsia" w:ascii="仿宋_GB2312" w:hAnsi="仿宋_GB2312" w:eastAsia="仿宋_GB2312" w:cs="仿宋_GB2312"/>
          <w:b w:val="0"/>
          <w:bCs/>
          <w:i w:val="0"/>
          <w:iCs w:val="0"/>
          <w:caps w:val="0"/>
          <w:color w:val="auto"/>
          <w:spacing w:val="0"/>
          <w:sz w:val="32"/>
          <w:szCs w:val="32"/>
          <w:lang w:eastAsia="zh-CN"/>
        </w:rPr>
        <w:t>，</w:t>
      </w:r>
      <w:r>
        <w:rPr>
          <w:rFonts w:hint="eastAsia" w:ascii="仿宋_GB2312" w:hAnsi="仿宋_GB2312" w:eastAsia="仿宋_GB2312" w:cs="仿宋_GB2312"/>
          <w:b w:val="0"/>
          <w:bCs/>
          <w:i w:val="0"/>
          <w:iCs w:val="0"/>
          <w:caps w:val="0"/>
          <w:color w:val="auto"/>
          <w:spacing w:val="0"/>
          <w:sz w:val="32"/>
          <w:szCs w:val="32"/>
          <w:lang w:val="en-US" w:eastAsia="zh-CN"/>
        </w:rPr>
        <w:t>王某彬</w:t>
      </w:r>
      <w:r>
        <w:rPr>
          <w:rFonts w:hint="eastAsia" w:ascii="仿宋_GB2312" w:hAnsi="仿宋_GB2312" w:eastAsia="仿宋_GB2312" w:cs="仿宋_GB2312"/>
          <w:b w:val="0"/>
          <w:bCs/>
          <w:i w:val="0"/>
          <w:iCs w:val="0"/>
          <w:caps w:val="0"/>
          <w:color w:val="auto"/>
          <w:spacing w:val="0"/>
          <w:sz w:val="32"/>
          <w:szCs w:val="32"/>
        </w:rPr>
        <w:t>，年龄4</w:t>
      </w:r>
      <w:r>
        <w:rPr>
          <w:rFonts w:hint="eastAsia" w:ascii="仿宋_GB2312" w:hAnsi="仿宋_GB2312" w:eastAsia="仿宋_GB2312" w:cs="仿宋_GB2312"/>
          <w:b w:val="0"/>
          <w:bCs/>
          <w:i w:val="0"/>
          <w:iCs w:val="0"/>
          <w:caps w:val="0"/>
          <w:color w:val="auto"/>
          <w:spacing w:val="0"/>
          <w:sz w:val="32"/>
          <w:szCs w:val="32"/>
          <w:lang w:val="en-US" w:eastAsia="zh-CN"/>
        </w:rPr>
        <w:t>9</w:t>
      </w:r>
      <w:r>
        <w:rPr>
          <w:rFonts w:hint="eastAsia" w:ascii="仿宋_GB2312" w:hAnsi="仿宋_GB2312" w:eastAsia="仿宋_GB2312" w:cs="仿宋_GB2312"/>
          <w:b w:val="0"/>
          <w:bCs/>
          <w:i w:val="0"/>
          <w:iCs w:val="0"/>
          <w:caps w:val="0"/>
          <w:color w:val="auto"/>
          <w:spacing w:val="0"/>
          <w:sz w:val="32"/>
          <w:szCs w:val="32"/>
        </w:rPr>
        <w:t>岁，身份证号码：</w:t>
      </w:r>
      <w:r>
        <w:rPr>
          <w:rFonts w:hint="eastAsia" w:ascii="仿宋_GB2312" w:hAnsi="仿宋_GB2312" w:eastAsia="仿宋_GB2312" w:cs="仿宋_GB2312"/>
          <w:b w:val="0"/>
          <w:bCs/>
          <w:i w:val="0"/>
          <w:iCs w:val="0"/>
          <w:caps w:val="0"/>
          <w:color w:val="auto"/>
          <w:spacing w:val="0"/>
          <w:sz w:val="32"/>
          <w:szCs w:val="32"/>
          <w:lang w:val="en-US" w:eastAsia="zh-CN"/>
        </w:rPr>
        <w:t>230505************。</w:t>
      </w:r>
      <w:r>
        <w:rPr>
          <w:rFonts w:hint="eastAsia" w:ascii="仿宋_GB2312" w:hAnsi="仿宋_GB2312" w:eastAsia="仿宋_GB2312" w:cs="仿宋_GB2312"/>
          <w:color w:val="auto"/>
          <w:sz w:val="32"/>
          <w:szCs w:val="32"/>
          <w:highlight w:val="none"/>
          <w:lang w:val="en-US" w:eastAsia="zh-CN"/>
        </w:rPr>
        <w:t>2025年8月13日，煤化工公司与王某彬签订《劳动合同书》，聘用岗位为公司吊车司机。</w:t>
      </w:r>
      <w:r>
        <w:rPr>
          <w:rFonts w:hint="eastAsia" w:ascii="仿宋_GB2312" w:hAnsi="仿宋_GB2312" w:eastAsia="仿宋_GB2312" w:cs="仿宋_GB2312"/>
          <w:b w:val="0"/>
          <w:bCs/>
          <w:i w:val="0"/>
          <w:iCs w:val="0"/>
          <w:caps w:val="0"/>
          <w:color w:val="auto"/>
          <w:spacing w:val="0"/>
          <w:sz w:val="32"/>
          <w:szCs w:val="32"/>
          <w:lang w:val="en-US" w:eastAsia="zh-CN"/>
        </w:rPr>
        <w:t>涉事随车起重机操作员，持有建设机械施工上机操作证，操作机种：汽车式起重机操作，使用期限：2024年4月22日至2030年4月21日；持有机动车驾驶证，准驾车型：B2，有效期限：2017-03-11至2027-03-11</w:t>
      </w:r>
      <w:r>
        <w:rPr>
          <w:rFonts w:hint="eastAsia" w:ascii="仿宋_GB2312" w:hAnsi="仿宋_GB2312" w:eastAsia="仿宋_GB2312" w:cs="仿宋_GB2312"/>
          <w:b w:val="0"/>
          <w:bCs/>
          <w:i w:val="0"/>
          <w:iCs w:val="0"/>
          <w:caps w:val="0"/>
          <w:color w:val="auto"/>
          <w:spacing w:val="0"/>
          <w:sz w:val="32"/>
          <w:szCs w:val="32"/>
        </w:rPr>
        <w:t>。</w:t>
      </w:r>
      <w:r>
        <w:rPr>
          <w:rFonts w:hint="eastAsia" w:ascii="仿宋_GB2312" w:hAnsi="仿宋_GB2312" w:eastAsia="仿宋_GB2312" w:cs="仿宋_GB2312"/>
          <w:b w:val="0"/>
          <w:bCs/>
          <w:i w:val="0"/>
          <w:iCs w:val="0"/>
          <w:caps w:val="0"/>
          <w:color w:val="auto"/>
          <w:spacing w:val="0"/>
          <w:sz w:val="32"/>
          <w:szCs w:val="32"/>
          <w:highlight w:val="none"/>
          <w:lang w:val="en-US" w:eastAsia="zh-CN"/>
        </w:rPr>
        <w:t>根据集贤县人民医院提供的120医生接诊记录载明王某彬死亡原因为电击伤死亡</w:t>
      </w:r>
      <w:r>
        <w:rPr>
          <w:rFonts w:hint="eastAsia" w:ascii="仿宋_GB2312" w:hAnsi="仿宋_GB2312" w:eastAsia="仿宋_GB2312" w:cs="仿宋_GB2312"/>
          <w:b w:val="0"/>
          <w:bCs/>
          <w:i w:val="0"/>
          <w:iCs w:val="0"/>
          <w:caps w:val="0"/>
          <w:color w:val="auto"/>
          <w:spacing w:val="0"/>
          <w:sz w:val="32"/>
          <w:szCs w:val="32"/>
          <w:lang w:val="en-US" w:eastAsia="zh-CN"/>
        </w:rPr>
        <w:t>。</w:t>
      </w:r>
    </w:p>
    <w:p w14:paraId="6BDC76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pacing w:val="0"/>
          <w:sz w:val="32"/>
          <w:szCs w:val="32"/>
        </w:rPr>
      </w:pPr>
      <w:r>
        <w:rPr>
          <w:rStyle w:val="12"/>
          <w:rFonts w:hint="eastAsia" w:ascii="仿宋_GB2312" w:hAnsi="仿宋_GB2312" w:eastAsia="仿宋_GB2312" w:cs="仿宋_GB2312"/>
          <w:b w:val="0"/>
          <w:bCs/>
          <w:i w:val="0"/>
          <w:iCs w:val="0"/>
          <w:caps w:val="0"/>
          <w:color w:val="auto"/>
          <w:spacing w:val="0"/>
          <w:sz w:val="32"/>
          <w:szCs w:val="32"/>
        </w:rPr>
        <w:t>2.直接经济损失</w:t>
      </w:r>
      <w:r>
        <w:rPr>
          <w:rStyle w:val="12"/>
          <w:rFonts w:hint="eastAsia" w:ascii="仿宋_GB2312" w:hAnsi="仿宋_GB2312" w:eastAsia="仿宋_GB2312" w:cs="仿宋_GB2312"/>
          <w:b w:val="0"/>
          <w:bCs/>
          <w:i w:val="0"/>
          <w:iCs w:val="0"/>
          <w:caps w:val="0"/>
          <w:color w:val="auto"/>
          <w:spacing w:val="0"/>
          <w:sz w:val="32"/>
          <w:szCs w:val="32"/>
          <w:lang w:eastAsia="zh-CN"/>
        </w:rPr>
        <w:t>：</w:t>
      </w:r>
      <w:r>
        <w:rPr>
          <w:rFonts w:hint="eastAsia" w:ascii="仿宋_GB2312" w:hAnsi="Calibri" w:eastAsia="仿宋_GB2312" w:cs="仿宋_GB2312"/>
          <w:b w:val="0"/>
          <w:bCs/>
          <w:color w:val="auto"/>
          <w:kern w:val="2"/>
          <w:sz w:val="32"/>
          <w:szCs w:val="32"/>
          <w:lang w:val="en-US" w:eastAsia="zh-CN" w:bidi="ar-SA"/>
        </w:rPr>
        <w:t>根据《企业职工伤亡事故经济损失统计标准》</w:t>
      </w:r>
      <w:r>
        <w:rPr>
          <w:rFonts w:hint="eastAsia" w:ascii="仿宋_GB2312" w:hAnsi="Calibri" w:eastAsia="仿宋_GB2312" w:cs="仿宋_GB2312"/>
          <w:b w:val="0"/>
          <w:bCs/>
          <w:color w:val="auto"/>
          <w:kern w:val="2"/>
          <w:sz w:val="32"/>
          <w:szCs w:val="32"/>
          <w:highlight w:val="none"/>
          <w:lang w:val="en-US" w:eastAsia="zh-CN" w:bidi="ar-SA"/>
        </w:rPr>
        <w:t>（GB/T 6721）</w:t>
      </w:r>
      <w:r>
        <w:rPr>
          <w:rFonts w:hint="eastAsia" w:ascii="仿宋_GB2312" w:hAnsi="Calibri" w:eastAsia="仿宋_GB2312" w:cs="仿宋_GB2312"/>
          <w:b w:val="0"/>
          <w:bCs/>
          <w:color w:val="auto"/>
          <w:kern w:val="2"/>
          <w:sz w:val="32"/>
          <w:szCs w:val="32"/>
          <w:lang w:val="en-US" w:eastAsia="zh-CN" w:bidi="ar-SA"/>
        </w:rPr>
        <w:t>核定，这起事故造成直接经济损失108</w:t>
      </w:r>
      <w:r>
        <w:rPr>
          <w:rFonts w:hint="eastAsia" w:ascii="仿宋_GB2312" w:hAnsi="Calibri" w:eastAsia="仿宋_GB2312" w:cs="仿宋_GB2312"/>
          <w:b w:val="0"/>
          <w:bCs/>
          <w:color w:val="auto"/>
          <w:kern w:val="2"/>
          <w:sz w:val="32"/>
          <w:szCs w:val="32"/>
          <w:highlight w:val="none"/>
          <w:lang w:val="en-US" w:eastAsia="zh-CN" w:bidi="ar-SA"/>
        </w:rPr>
        <w:t>万元</w:t>
      </w:r>
      <w:r>
        <w:rPr>
          <w:rFonts w:hint="eastAsia" w:ascii="仿宋_GB2312" w:hAnsi="Calibri" w:eastAsia="仿宋_GB2312" w:cs="仿宋_GB2312"/>
          <w:b w:val="0"/>
          <w:bCs/>
          <w:color w:val="auto"/>
          <w:kern w:val="2"/>
          <w:sz w:val="32"/>
          <w:szCs w:val="32"/>
          <w:lang w:val="en-US" w:eastAsia="zh-CN" w:bidi="ar-SA"/>
        </w:rPr>
        <w:t>（不含事故罚款）。</w:t>
      </w:r>
    </w:p>
    <w:p w14:paraId="367BFE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i w:val="0"/>
          <w:iCs w:val="0"/>
          <w:caps w:val="0"/>
          <w:color w:val="auto"/>
          <w:spacing w:val="0"/>
          <w:sz w:val="32"/>
          <w:szCs w:val="32"/>
        </w:rPr>
      </w:pPr>
      <w:bookmarkStart w:id="15" w:name="_Toc22097"/>
      <w:r>
        <w:rPr>
          <w:rFonts w:hint="eastAsia" w:ascii="黑体" w:hAnsi="黑体" w:eastAsia="黑体" w:cs="黑体"/>
          <w:i w:val="0"/>
          <w:iCs w:val="0"/>
          <w:caps w:val="0"/>
          <w:color w:val="auto"/>
          <w:spacing w:val="0"/>
          <w:sz w:val="32"/>
          <w:szCs w:val="32"/>
          <w:lang w:val="en-US" w:eastAsia="zh-CN"/>
        </w:rPr>
        <w:t>四、事故现场勘验及</w:t>
      </w:r>
      <w:r>
        <w:rPr>
          <w:rFonts w:hint="eastAsia" w:ascii="黑体" w:hAnsi="黑体" w:eastAsia="黑体" w:cs="黑体"/>
          <w:i w:val="0"/>
          <w:iCs w:val="0"/>
          <w:caps w:val="0"/>
          <w:color w:val="auto"/>
          <w:spacing w:val="0"/>
          <w:sz w:val="32"/>
          <w:szCs w:val="32"/>
        </w:rPr>
        <w:t>其他可能因素排除</w:t>
      </w:r>
      <w:bookmarkEnd w:id="15"/>
    </w:p>
    <w:p w14:paraId="721D1C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16" w:name="_Toc29301"/>
      <w:r>
        <w:rPr>
          <w:rFonts w:hint="eastAsia" w:ascii="楷体_GB2312" w:hAnsi="楷体_GB2312" w:eastAsia="楷体_GB2312" w:cs="楷体_GB2312"/>
          <w:i w:val="0"/>
          <w:iCs w:val="0"/>
          <w:caps w:val="0"/>
          <w:color w:val="auto"/>
          <w:spacing w:val="0"/>
          <w:sz w:val="32"/>
          <w:szCs w:val="32"/>
          <w:lang w:val="en-US" w:eastAsia="zh-CN"/>
        </w:rPr>
        <w:t>（一）事故现场勘验情况</w:t>
      </w:r>
      <w:bookmarkEnd w:id="16"/>
    </w:p>
    <w:p w14:paraId="56FF4E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事发地点位于S2*3省道与通往煤化工公司厂区道路交会口处。2025年10月1日13时17分，国网黑龙江省电力有限公司集贤县供电分公司工作人员接到煤化工公司请求停电的电话后，对事故区域供电设施进行了停电处理，赶赴现场进行证据固定。2025年10月2日14时，事故调查组邀请国网黑龙江省电力有限公司集贤县供电分公司工作人员对事发现场电力线路进行勘验，涉事线路为10kV开发某分—某排灌支002-003号水泥电杆之间，电工使用绝缘标准测量杆测量，002-003号水泥电杆之间导线最低点对地垂直距离为8.8m。涉事随车起重机车头向南车尾朝北停在道路左侧，随车起重机直臂起重钢绳侵入电力保护区触碰北侧C相导线。事故现场道西侧基坑内混凝土基础4根涵管已吊装摆放完毕，道东侧基坑内北侧</w:t>
      </w:r>
      <w:r>
        <w:rPr>
          <w:rFonts w:hint="eastAsia" w:ascii="仿宋_GB2312" w:hAnsi="仿宋_GB2312" w:eastAsia="仿宋_GB2312" w:cs="仿宋_GB2312"/>
          <w:i w:val="0"/>
          <w:iCs w:val="0"/>
          <w:caps w:val="0"/>
          <w:color w:val="auto"/>
          <w:spacing w:val="0"/>
          <w:sz w:val="32"/>
          <w:szCs w:val="32"/>
          <w:highlight w:val="none"/>
          <w:lang w:val="en-US" w:eastAsia="zh-CN"/>
        </w:rPr>
        <w:t>混凝土</w:t>
      </w:r>
      <w:r>
        <w:rPr>
          <w:rFonts w:hint="eastAsia" w:ascii="仿宋_GB2312" w:hAnsi="仿宋_GB2312" w:eastAsia="仿宋_GB2312" w:cs="仿宋_GB2312"/>
          <w:i w:val="0"/>
          <w:iCs w:val="0"/>
          <w:caps w:val="0"/>
          <w:color w:val="auto"/>
          <w:spacing w:val="0"/>
          <w:sz w:val="32"/>
          <w:szCs w:val="32"/>
          <w:lang w:val="en-US" w:eastAsia="zh-CN"/>
        </w:rPr>
        <w:t>基础2根涵管吊装摆放完毕，1根涵管在高压线下土堆上，涉事随车起重机平板车上还有1根涵管，路面两侧存放有焊接的</w:t>
      </w:r>
      <w:r>
        <w:rPr>
          <w:rFonts w:hint="eastAsia" w:ascii="仿宋_GB2312" w:hAnsi="仿宋_GB2312" w:eastAsia="仿宋_GB2312" w:cs="仿宋_GB2312"/>
          <w:i w:val="0"/>
          <w:iCs w:val="0"/>
          <w:caps w:val="0"/>
          <w:color w:val="auto"/>
          <w:spacing w:val="0"/>
          <w:sz w:val="32"/>
          <w:szCs w:val="32"/>
          <w:highlight w:val="none"/>
          <w:u w:val="none"/>
          <w:lang w:val="en-US" w:eastAsia="zh-CN"/>
        </w:rPr>
        <w:t>钢结构骨架</w:t>
      </w:r>
      <w:r>
        <w:rPr>
          <w:rFonts w:hint="eastAsia" w:ascii="仿宋_GB2312" w:hAnsi="仿宋_GB2312" w:eastAsia="仿宋_GB2312" w:cs="仿宋_GB2312"/>
          <w:i w:val="0"/>
          <w:iCs w:val="0"/>
          <w:caps w:val="0"/>
          <w:color w:val="auto"/>
          <w:spacing w:val="0"/>
          <w:sz w:val="32"/>
          <w:szCs w:val="32"/>
          <w:lang w:val="en-US" w:eastAsia="zh-CN"/>
        </w:rPr>
        <w:t>。</w:t>
      </w:r>
    </w:p>
    <w:p w14:paraId="1A9F68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default" w:ascii="楷体_GB2312" w:hAnsi="楷体_GB2312" w:eastAsia="楷体_GB2312" w:cs="楷体_GB2312"/>
          <w:i w:val="0"/>
          <w:iCs w:val="0"/>
          <w:caps w:val="0"/>
          <w:color w:val="auto"/>
          <w:spacing w:val="0"/>
          <w:sz w:val="32"/>
          <w:szCs w:val="32"/>
          <w:lang w:val="en-US" w:eastAsia="zh-CN"/>
        </w:rPr>
      </w:pPr>
      <w:bookmarkStart w:id="17" w:name="_Toc3824"/>
      <w:r>
        <w:rPr>
          <w:rFonts w:hint="eastAsia" w:ascii="楷体_GB2312" w:hAnsi="楷体_GB2312" w:eastAsia="楷体_GB2312" w:cs="楷体_GB2312"/>
          <w:i w:val="0"/>
          <w:iCs w:val="0"/>
          <w:caps w:val="0"/>
          <w:color w:val="auto"/>
          <w:spacing w:val="0"/>
          <w:sz w:val="32"/>
          <w:szCs w:val="32"/>
          <w:lang w:val="en-US" w:eastAsia="zh-CN"/>
        </w:rPr>
        <w:t>（二）其他可能因素排除</w:t>
      </w:r>
      <w:bookmarkEnd w:id="17"/>
    </w:p>
    <w:p w14:paraId="7218FF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rPr>
        <w:t>通过</w:t>
      </w:r>
      <w:r>
        <w:rPr>
          <w:rFonts w:hint="eastAsia" w:ascii="仿宋_GB2312" w:hAnsi="仿宋_GB2312" w:eastAsia="仿宋_GB2312" w:cs="仿宋_GB2312"/>
          <w:i w:val="0"/>
          <w:iCs w:val="0"/>
          <w:caps w:val="0"/>
          <w:color w:val="auto"/>
          <w:spacing w:val="0"/>
          <w:sz w:val="32"/>
          <w:szCs w:val="32"/>
          <w:lang w:val="en-US" w:eastAsia="zh-CN"/>
        </w:rPr>
        <w:t>公安相关部门开展工作，确认王某彬死亡为非他杀死亡。</w:t>
      </w:r>
    </w:p>
    <w:p w14:paraId="533433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b w:val="0"/>
          <w:bCs/>
          <w:color w:val="auto"/>
          <w:spacing w:val="0"/>
          <w:sz w:val="32"/>
          <w:szCs w:val="32"/>
        </w:rPr>
      </w:pPr>
      <w:bookmarkStart w:id="18" w:name="_Toc13055"/>
      <w:r>
        <w:rPr>
          <w:rStyle w:val="12"/>
          <w:rFonts w:hint="eastAsia" w:ascii="黑体" w:hAnsi="黑体" w:eastAsia="黑体" w:cs="黑体"/>
          <w:b w:val="0"/>
          <w:bCs/>
          <w:i w:val="0"/>
          <w:iCs w:val="0"/>
          <w:caps w:val="0"/>
          <w:color w:val="auto"/>
          <w:spacing w:val="0"/>
          <w:sz w:val="32"/>
          <w:szCs w:val="32"/>
          <w:lang w:val="en-US" w:eastAsia="zh-CN"/>
        </w:rPr>
        <w:t>五、</w:t>
      </w:r>
      <w:r>
        <w:rPr>
          <w:rStyle w:val="12"/>
          <w:rFonts w:hint="eastAsia" w:ascii="黑体" w:hAnsi="黑体" w:eastAsia="黑体" w:cs="黑体"/>
          <w:b w:val="0"/>
          <w:bCs/>
          <w:i w:val="0"/>
          <w:iCs w:val="0"/>
          <w:caps w:val="0"/>
          <w:color w:val="auto"/>
          <w:spacing w:val="0"/>
          <w:sz w:val="32"/>
          <w:szCs w:val="32"/>
        </w:rPr>
        <w:t>事故原因分析</w:t>
      </w:r>
      <w:bookmarkEnd w:id="18"/>
    </w:p>
    <w:p w14:paraId="40790F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事故调查组依法调取了相关证据材料，组织专业人员对事发现场进行了勘验，对事故涉及的相关人员进行了调查询问，查明了事故发生的原因。</w:t>
      </w:r>
    </w:p>
    <w:p w14:paraId="5B7C1C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color w:val="auto"/>
          <w:spacing w:val="0"/>
          <w:sz w:val="32"/>
          <w:szCs w:val="32"/>
        </w:rPr>
      </w:pPr>
      <w:bookmarkStart w:id="19" w:name="_Toc13760"/>
      <w:r>
        <w:rPr>
          <w:rFonts w:hint="eastAsia" w:ascii="楷体_GB2312" w:hAnsi="楷体_GB2312" w:eastAsia="楷体_GB2312" w:cs="楷体_GB2312"/>
          <w:i w:val="0"/>
          <w:iCs w:val="0"/>
          <w:caps w:val="0"/>
          <w:color w:val="auto"/>
          <w:spacing w:val="0"/>
          <w:sz w:val="32"/>
          <w:szCs w:val="32"/>
        </w:rPr>
        <w:t>（一）直接原因</w:t>
      </w:r>
      <w:bookmarkEnd w:id="19"/>
    </w:p>
    <w:p w14:paraId="2DE31CB6">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王某彬操作随车起重机吊装作业过程中，违反</w:t>
      </w:r>
      <w:r>
        <w:rPr>
          <w:rFonts w:hint="eastAsia" w:ascii="仿宋_GB2312" w:hAnsi="仿宋_GB2312" w:eastAsia="仿宋_GB2312" w:cs="仿宋_GB2312"/>
          <w:i w:val="0"/>
          <w:iCs w:val="0"/>
          <w:caps w:val="0"/>
          <w:color w:val="auto"/>
          <w:spacing w:val="0"/>
          <w:sz w:val="32"/>
          <w:szCs w:val="32"/>
          <w:highlight w:val="none"/>
          <w:lang w:val="en-US" w:eastAsia="zh-CN"/>
        </w:rPr>
        <w:t>《电力设施保护条例》第十七条第二项</w:t>
      </w:r>
      <w:r>
        <w:rPr>
          <w:rStyle w:val="13"/>
          <w:rFonts w:hint="eastAsia" w:ascii="仿宋_GB2312" w:hAnsi="仿宋_GB2312" w:eastAsia="仿宋_GB2312" w:cs="仿宋_GB2312"/>
          <w:i w:val="0"/>
          <w:iCs w:val="0"/>
          <w:caps w:val="0"/>
          <w:color w:val="auto"/>
          <w:spacing w:val="0"/>
          <w:sz w:val="32"/>
          <w:szCs w:val="32"/>
          <w:highlight w:val="none"/>
          <w:lang w:val="en-US" w:eastAsia="zh-CN"/>
        </w:rPr>
        <w:t>[</w:t>
      </w:r>
      <w:r>
        <w:rPr>
          <w:rStyle w:val="13"/>
          <w:rFonts w:hint="eastAsia" w:ascii="仿宋_GB2312" w:hAnsi="仿宋_GB2312" w:eastAsia="仿宋_GB2312" w:cs="仿宋_GB2312"/>
          <w:i w:val="0"/>
          <w:iCs w:val="0"/>
          <w:caps w:val="0"/>
          <w:color w:val="auto"/>
          <w:spacing w:val="0"/>
          <w:sz w:val="32"/>
          <w:szCs w:val="32"/>
          <w:highlight w:val="none"/>
          <w:lang w:val="en-US" w:eastAsia="zh-CN"/>
        </w:rPr>
        <w:footnoteReference w:id="0"/>
      </w:r>
      <w:r>
        <w:rPr>
          <w:rStyle w:val="13"/>
          <w:rFonts w:hint="eastAsia" w:ascii="仿宋_GB2312" w:hAnsi="仿宋_GB2312" w:eastAsia="仿宋_GB2312" w:cs="仿宋_GB2312"/>
          <w:i w:val="0"/>
          <w:iCs w:val="0"/>
          <w:caps w:val="0"/>
          <w:color w:val="auto"/>
          <w:spacing w:val="0"/>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规定和《建筑施工起重吊装工程安全技术规范》第3.0.14条规定</w:t>
      </w:r>
      <w:r>
        <w:rPr>
          <w:rFonts w:hint="eastAsia" w:ascii="仿宋_GB2312" w:hAnsi="仿宋_GB2312" w:eastAsia="仿宋_GB2312" w:cs="仿宋_GB2312"/>
          <w:i w:val="0"/>
          <w:iCs w:val="0"/>
          <w:caps w:val="0"/>
          <w:color w:val="auto"/>
          <w:spacing w:val="0"/>
          <w:sz w:val="32"/>
          <w:szCs w:val="32"/>
          <w:lang w:val="en-US" w:eastAsia="zh-CN"/>
        </w:rPr>
        <w:t>，在现场未配备起重信号工指挥的情况下，违规操作</w:t>
      </w:r>
      <w:r>
        <w:rPr>
          <w:rFonts w:hint="eastAsia" w:ascii="仿宋_GB2312" w:hAnsi="仿宋_GB2312" w:eastAsia="仿宋_GB2312" w:cs="仿宋_GB2312"/>
          <w:color w:val="auto"/>
          <w:sz w:val="32"/>
          <w:szCs w:val="32"/>
          <w:highlight w:val="none"/>
          <w:lang w:val="en-US" w:eastAsia="zh-CN"/>
        </w:rPr>
        <w:t>已达到报废标准</w:t>
      </w:r>
      <w:r>
        <w:rPr>
          <w:rStyle w:val="12"/>
          <w:rFonts w:hint="eastAsia" w:ascii="仿宋_GB2312" w:hAnsi="仿宋_GB2312" w:eastAsia="仿宋_GB2312" w:cs="仿宋_GB2312"/>
          <w:b w:val="0"/>
          <w:bCs/>
          <w:i w:val="0"/>
          <w:iCs w:val="0"/>
          <w:caps w:val="0"/>
          <w:color w:val="auto"/>
          <w:spacing w:val="0"/>
          <w:sz w:val="32"/>
          <w:szCs w:val="32"/>
          <w:lang w:val="en-US" w:eastAsia="zh-CN"/>
        </w:rPr>
        <w:t>的随车</w:t>
      </w:r>
      <w:r>
        <w:rPr>
          <w:rFonts w:hint="eastAsia" w:ascii="仿宋_GB2312" w:hAnsi="仿宋_GB2312" w:eastAsia="仿宋_GB2312" w:cs="仿宋_GB2312"/>
          <w:i w:val="0"/>
          <w:iCs w:val="0"/>
          <w:caps w:val="0"/>
          <w:color w:val="auto"/>
          <w:spacing w:val="0"/>
          <w:sz w:val="32"/>
          <w:szCs w:val="32"/>
          <w:lang w:val="en-US" w:eastAsia="zh-CN"/>
        </w:rPr>
        <w:t>起重机作业，起重机直臂侵入10kV输电线路保护区内，起重钢绳触碰10kV输电线路，王某彬处置不当，从操作台座位下车到地面，右手触碰车门发生</w:t>
      </w:r>
      <w:r>
        <w:rPr>
          <w:rFonts w:hint="eastAsia" w:ascii="仿宋_GB2312" w:hAnsi="仿宋_GB2312" w:eastAsia="仿宋_GB2312" w:cs="仿宋_GB2312"/>
          <w:i w:val="0"/>
          <w:iCs w:val="0"/>
          <w:caps w:val="0"/>
          <w:color w:val="auto"/>
          <w:spacing w:val="0"/>
          <w:sz w:val="32"/>
          <w:szCs w:val="32"/>
        </w:rPr>
        <w:t>触电事故</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是事故的直接原因</w:t>
      </w:r>
      <w:r>
        <w:rPr>
          <w:rFonts w:hint="eastAsia" w:ascii="仿宋_GB2312" w:hAnsi="仿宋_GB2312" w:eastAsia="仿宋_GB2312" w:cs="仿宋_GB2312"/>
          <w:i w:val="0"/>
          <w:iCs w:val="0"/>
          <w:caps w:val="0"/>
          <w:color w:val="auto"/>
          <w:spacing w:val="0"/>
          <w:sz w:val="32"/>
          <w:szCs w:val="32"/>
        </w:rPr>
        <w:t>。</w:t>
      </w:r>
    </w:p>
    <w:p w14:paraId="43D706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Style w:val="12"/>
          <w:rFonts w:hint="eastAsia" w:ascii="楷体_GB2312" w:hAnsi="楷体_GB2312" w:eastAsia="楷体_GB2312" w:cs="楷体_GB2312"/>
          <w:b w:val="0"/>
          <w:bCs/>
          <w:i w:val="0"/>
          <w:iCs w:val="0"/>
          <w:caps w:val="0"/>
          <w:color w:val="auto"/>
          <w:spacing w:val="0"/>
          <w:sz w:val="32"/>
          <w:szCs w:val="32"/>
          <w:lang w:val="en-US" w:eastAsia="zh-CN"/>
        </w:rPr>
      </w:pPr>
      <w:bookmarkStart w:id="20" w:name="_Toc3679"/>
      <w:r>
        <w:rPr>
          <w:rStyle w:val="12"/>
          <w:rFonts w:hint="eastAsia" w:ascii="楷体_GB2312" w:hAnsi="楷体_GB2312" w:eastAsia="楷体_GB2312" w:cs="楷体_GB2312"/>
          <w:b w:val="0"/>
          <w:bCs/>
          <w:i w:val="0"/>
          <w:iCs w:val="0"/>
          <w:caps w:val="0"/>
          <w:color w:val="auto"/>
          <w:spacing w:val="0"/>
          <w:sz w:val="32"/>
          <w:szCs w:val="32"/>
          <w:lang w:eastAsia="zh-CN"/>
        </w:rPr>
        <w:t>（</w:t>
      </w:r>
      <w:r>
        <w:rPr>
          <w:rStyle w:val="12"/>
          <w:rFonts w:hint="eastAsia" w:ascii="楷体_GB2312" w:hAnsi="楷体_GB2312" w:eastAsia="楷体_GB2312" w:cs="楷体_GB2312"/>
          <w:b w:val="0"/>
          <w:bCs/>
          <w:i w:val="0"/>
          <w:iCs w:val="0"/>
          <w:caps w:val="0"/>
          <w:color w:val="auto"/>
          <w:spacing w:val="0"/>
          <w:sz w:val="32"/>
          <w:szCs w:val="32"/>
          <w:lang w:val="en-US" w:eastAsia="zh-CN"/>
        </w:rPr>
        <w:t>二）间接原因</w:t>
      </w:r>
      <w:bookmarkEnd w:id="20"/>
    </w:p>
    <w:p w14:paraId="27AF9860">
      <w:pPr>
        <w:pStyle w:val="3"/>
        <w:keepNext w:val="0"/>
        <w:keepLines w:val="0"/>
        <w:pageBreakBefore w:val="0"/>
        <w:kinsoku/>
        <w:overflowPunct/>
        <w:topLinePunct w:val="0"/>
        <w:autoSpaceDE/>
        <w:autoSpaceDN/>
        <w:bidi w:val="0"/>
        <w:adjustRightInd/>
        <w:snapToGrid/>
        <w:spacing w:line="576" w:lineRule="exact"/>
        <w:ind w:firstLine="640" w:firstLineChars="200"/>
        <w:textAlignment w:val="auto"/>
        <w:rPr>
          <w:rStyle w:val="12"/>
          <w:rFonts w:hint="eastAsia" w:ascii="仿宋_GB2312" w:hAnsi="仿宋_GB2312" w:eastAsia="仿宋_GB2312" w:cs="仿宋_GB2312"/>
          <w:b w:val="0"/>
          <w:bCs/>
          <w:i w:val="0"/>
          <w:iCs w:val="0"/>
          <w:caps w:val="0"/>
          <w:color w:val="auto"/>
          <w:spacing w:val="0"/>
          <w:sz w:val="32"/>
          <w:szCs w:val="32"/>
          <w:lang w:eastAsia="zh-CN"/>
        </w:rPr>
      </w:pPr>
      <w:r>
        <w:rPr>
          <w:rStyle w:val="12"/>
          <w:rFonts w:hint="eastAsia" w:ascii="仿宋_GB2312" w:hAnsi="仿宋_GB2312" w:eastAsia="仿宋_GB2312" w:cs="仿宋_GB2312"/>
          <w:b w:val="0"/>
          <w:bCs/>
          <w:i w:val="0"/>
          <w:iCs w:val="0"/>
          <w:caps w:val="0"/>
          <w:color w:val="auto"/>
          <w:spacing w:val="0"/>
          <w:sz w:val="32"/>
          <w:szCs w:val="32"/>
          <w:lang w:val="en-US" w:eastAsia="zh-CN"/>
        </w:rPr>
        <w:t>1.煤化工公司安全内业管理缺失。</w:t>
      </w:r>
      <w:r>
        <w:rPr>
          <w:rStyle w:val="12"/>
          <w:rFonts w:hint="eastAsia" w:ascii="仿宋_GB2312" w:hAnsi="仿宋_GB2312" w:eastAsia="仿宋_GB2312" w:cs="仿宋_GB2312"/>
          <w:b w:val="0"/>
          <w:bCs/>
          <w:i w:val="0"/>
          <w:iCs w:val="0"/>
          <w:caps w:val="0"/>
          <w:color w:val="auto"/>
          <w:spacing w:val="0"/>
          <w:sz w:val="32"/>
          <w:szCs w:val="32"/>
        </w:rPr>
        <w:t>未制定安全生产责任制</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rPr>
        <w:t>未对</w:t>
      </w:r>
      <w:r>
        <w:rPr>
          <w:rStyle w:val="12"/>
          <w:rFonts w:hint="eastAsia" w:ascii="仿宋_GB2312" w:hAnsi="仿宋_GB2312" w:eastAsia="仿宋_GB2312" w:cs="仿宋_GB2312"/>
          <w:b w:val="0"/>
          <w:bCs/>
          <w:i w:val="0"/>
          <w:iCs w:val="0"/>
          <w:caps w:val="0"/>
          <w:color w:val="auto"/>
          <w:spacing w:val="0"/>
          <w:sz w:val="32"/>
          <w:szCs w:val="32"/>
          <w:lang w:val="en-US" w:eastAsia="zh-CN"/>
        </w:rPr>
        <w:t>参加作业人员</w:t>
      </w:r>
      <w:r>
        <w:rPr>
          <w:rStyle w:val="12"/>
          <w:rFonts w:hint="eastAsia" w:ascii="仿宋_GB2312" w:hAnsi="仿宋_GB2312" w:eastAsia="仿宋_GB2312" w:cs="仿宋_GB2312"/>
          <w:b w:val="0"/>
          <w:bCs/>
          <w:i w:val="0"/>
          <w:iCs w:val="0"/>
          <w:caps w:val="0"/>
          <w:color w:val="auto"/>
          <w:spacing w:val="0"/>
          <w:sz w:val="32"/>
          <w:szCs w:val="32"/>
        </w:rPr>
        <w:t>开展安全生产教育培训并如实记录</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未编制吊装作业的专项施工方案；未对参加作业人员进行现场安全技术措施交底。</w:t>
      </w:r>
    </w:p>
    <w:p w14:paraId="40C19F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2"/>
          <w:rFonts w:hint="eastAsia" w:ascii="仿宋_GB2312" w:hAnsi="仿宋_GB2312" w:eastAsia="仿宋_GB2312" w:cs="仿宋_GB2312"/>
          <w:b w:val="0"/>
          <w:bCs/>
          <w:i w:val="0"/>
          <w:iCs w:val="0"/>
          <w:caps w:val="0"/>
          <w:color w:val="auto"/>
          <w:spacing w:val="0"/>
          <w:sz w:val="32"/>
          <w:szCs w:val="32"/>
          <w:lang w:eastAsia="zh-CN"/>
        </w:rPr>
      </w:pPr>
      <w:r>
        <w:rPr>
          <w:rStyle w:val="12"/>
          <w:rFonts w:hint="eastAsia" w:ascii="仿宋_GB2312" w:hAnsi="仿宋_GB2312" w:eastAsia="仿宋_GB2312" w:cs="仿宋_GB2312"/>
          <w:b w:val="0"/>
          <w:bCs/>
          <w:i w:val="0"/>
          <w:iCs w:val="0"/>
          <w:caps w:val="0"/>
          <w:color w:val="auto"/>
          <w:spacing w:val="0"/>
          <w:sz w:val="32"/>
          <w:szCs w:val="32"/>
          <w:lang w:val="en-US" w:eastAsia="zh-CN"/>
        </w:rPr>
        <w:t>2.</w:t>
      </w:r>
      <w:r>
        <w:rPr>
          <w:rStyle w:val="12"/>
          <w:rFonts w:hint="eastAsia" w:ascii="仿宋_GB2312" w:hAnsi="仿宋_GB2312" w:eastAsia="仿宋_GB2312" w:cs="仿宋_GB2312"/>
          <w:b w:val="0"/>
          <w:bCs/>
          <w:i w:val="0"/>
          <w:iCs w:val="0"/>
          <w:caps w:val="0"/>
          <w:color w:val="auto"/>
          <w:spacing w:val="0"/>
          <w:sz w:val="32"/>
          <w:szCs w:val="32"/>
          <w:lang w:eastAsia="zh-CN"/>
        </w:rPr>
        <w:t>煤化工公司</w:t>
      </w:r>
      <w:r>
        <w:rPr>
          <w:rStyle w:val="12"/>
          <w:rFonts w:hint="eastAsia" w:ascii="仿宋_GB2312" w:hAnsi="仿宋_GB2312" w:eastAsia="仿宋_GB2312" w:cs="仿宋_GB2312"/>
          <w:b w:val="0"/>
          <w:bCs/>
          <w:i w:val="0"/>
          <w:iCs w:val="0"/>
          <w:caps w:val="0"/>
          <w:color w:val="auto"/>
          <w:spacing w:val="0"/>
          <w:sz w:val="32"/>
          <w:szCs w:val="32"/>
          <w:lang w:val="en-US" w:eastAsia="zh-CN"/>
        </w:rPr>
        <w:t>现场安全管理不到位。在实施吊装作业时，</w:t>
      </w:r>
      <w:r>
        <w:rPr>
          <w:rStyle w:val="12"/>
          <w:rFonts w:hint="eastAsia" w:ascii="仿宋_GB2312" w:hAnsi="仿宋_GB2312" w:eastAsia="仿宋_GB2312" w:cs="仿宋_GB2312"/>
          <w:b w:val="0"/>
          <w:bCs/>
          <w:i w:val="0"/>
          <w:iCs w:val="0"/>
          <w:caps w:val="0"/>
          <w:color w:val="auto"/>
          <w:spacing w:val="0"/>
          <w:sz w:val="32"/>
          <w:szCs w:val="32"/>
        </w:rPr>
        <w:t>未安排专门人员进行现场安全管理</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现场未设置起重信号工指挥吊装作业</w:t>
      </w:r>
      <w:r>
        <w:rPr>
          <w:rFonts w:hint="eastAsia" w:ascii="仿宋_GB2312" w:hAnsi="仿宋_GB2312" w:eastAsia="仿宋_GB2312" w:cs="仿宋_GB2312"/>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rPr>
        <w:t>未采取技术、管理措施发现并消除吊装作业地点</w:t>
      </w:r>
      <w:r>
        <w:rPr>
          <w:rStyle w:val="12"/>
          <w:rFonts w:hint="eastAsia" w:ascii="仿宋_GB2312" w:hAnsi="仿宋_GB2312" w:eastAsia="仿宋_GB2312" w:cs="仿宋_GB2312"/>
          <w:b w:val="0"/>
          <w:bCs/>
          <w:i w:val="0"/>
          <w:iCs w:val="0"/>
          <w:caps w:val="0"/>
          <w:color w:val="auto"/>
          <w:spacing w:val="0"/>
          <w:sz w:val="32"/>
          <w:szCs w:val="32"/>
          <w:lang w:val="en-US" w:eastAsia="zh-CN"/>
        </w:rPr>
        <w:t>触电</w:t>
      </w:r>
      <w:r>
        <w:rPr>
          <w:rStyle w:val="12"/>
          <w:rFonts w:hint="eastAsia" w:ascii="仿宋_GB2312" w:hAnsi="仿宋_GB2312" w:eastAsia="仿宋_GB2312" w:cs="仿宋_GB2312"/>
          <w:b w:val="0"/>
          <w:bCs/>
          <w:i w:val="0"/>
          <w:iCs w:val="0"/>
          <w:caps w:val="0"/>
          <w:color w:val="auto"/>
          <w:spacing w:val="0"/>
          <w:sz w:val="32"/>
          <w:szCs w:val="32"/>
        </w:rPr>
        <w:t>风险隐患</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使用</w:t>
      </w:r>
      <w:r>
        <w:rPr>
          <w:rFonts w:hint="eastAsia" w:ascii="仿宋_GB2312" w:hAnsi="仿宋_GB2312" w:eastAsia="仿宋_GB2312" w:cs="仿宋_GB2312"/>
          <w:color w:val="auto"/>
          <w:sz w:val="32"/>
          <w:szCs w:val="32"/>
          <w:highlight w:val="none"/>
          <w:lang w:val="en-US" w:eastAsia="zh-CN"/>
        </w:rPr>
        <w:t>已达到报废标准</w:t>
      </w:r>
      <w:r>
        <w:rPr>
          <w:rStyle w:val="12"/>
          <w:rFonts w:hint="eastAsia" w:ascii="仿宋_GB2312" w:hAnsi="仿宋_GB2312" w:eastAsia="仿宋_GB2312" w:cs="仿宋_GB2312"/>
          <w:b w:val="0"/>
          <w:bCs/>
          <w:i w:val="0"/>
          <w:iCs w:val="0"/>
          <w:caps w:val="0"/>
          <w:color w:val="auto"/>
          <w:spacing w:val="0"/>
          <w:sz w:val="32"/>
          <w:szCs w:val="32"/>
          <w:lang w:val="en-US" w:eastAsia="zh-CN"/>
        </w:rPr>
        <w:t>的</w:t>
      </w:r>
      <w:r>
        <w:rPr>
          <w:rStyle w:val="12"/>
          <w:rFonts w:hint="eastAsia" w:ascii="仿宋_GB2312" w:hAnsi="仿宋_GB2312" w:eastAsia="仿宋_GB2312" w:cs="仿宋_GB2312"/>
          <w:b w:val="0"/>
          <w:bCs/>
          <w:i w:val="0"/>
          <w:iCs w:val="0"/>
          <w:caps w:val="0"/>
          <w:color w:val="auto"/>
          <w:spacing w:val="0"/>
          <w:sz w:val="32"/>
          <w:szCs w:val="32"/>
        </w:rPr>
        <w:t>随车起重机</w:t>
      </w:r>
      <w:r>
        <w:rPr>
          <w:rStyle w:val="12"/>
          <w:rFonts w:hint="eastAsia" w:ascii="仿宋_GB2312" w:hAnsi="仿宋_GB2312" w:eastAsia="仿宋_GB2312" w:cs="仿宋_GB2312"/>
          <w:b w:val="0"/>
          <w:bCs/>
          <w:i w:val="0"/>
          <w:iCs w:val="0"/>
          <w:caps w:val="0"/>
          <w:color w:val="auto"/>
          <w:spacing w:val="0"/>
          <w:sz w:val="32"/>
          <w:szCs w:val="32"/>
          <w:lang w:val="en-US" w:eastAsia="zh-CN"/>
        </w:rPr>
        <w:t>在</w:t>
      </w:r>
      <w:r>
        <w:rPr>
          <w:rStyle w:val="12"/>
          <w:rFonts w:hint="eastAsia" w:ascii="仿宋_GB2312" w:hAnsi="仿宋_GB2312" w:eastAsia="仿宋_GB2312" w:cs="仿宋_GB2312"/>
          <w:b w:val="0"/>
          <w:bCs/>
          <w:i w:val="0"/>
          <w:iCs w:val="0"/>
          <w:caps w:val="0"/>
          <w:color w:val="auto"/>
          <w:spacing w:val="0"/>
          <w:sz w:val="32"/>
          <w:szCs w:val="32"/>
        </w:rPr>
        <w:t>电力保护区范围内</w:t>
      </w:r>
      <w:r>
        <w:rPr>
          <w:rStyle w:val="12"/>
          <w:rFonts w:hint="eastAsia" w:ascii="仿宋_GB2312" w:hAnsi="仿宋_GB2312" w:eastAsia="仿宋_GB2312" w:cs="仿宋_GB2312"/>
          <w:b w:val="0"/>
          <w:bCs/>
          <w:i w:val="0"/>
          <w:iCs w:val="0"/>
          <w:caps w:val="0"/>
          <w:color w:val="auto"/>
          <w:spacing w:val="0"/>
          <w:sz w:val="32"/>
          <w:szCs w:val="32"/>
          <w:lang w:val="en-US" w:eastAsia="zh-CN"/>
        </w:rPr>
        <w:t>实施吊装作业</w:t>
      </w:r>
      <w:r>
        <w:rPr>
          <w:rStyle w:val="12"/>
          <w:rFonts w:hint="eastAsia" w:ascii="仿宋_GB2312" w:hAnsi="仿宋_GB2312" w:eastAsia="仿宋_GB2312" w:cs="仿宋_GB2312"/>
          <w:b w:val="0"/>
          <w:bCs/>
          <w:i w:val="0"/>
          <w:iCs w:val="0"/>
          <w:caps w:val="0"/>
          <w:color w:val="auto"/>
          <w:spacing w:val="0"/>
          <w:sz w:val="32"/>
          <w:szCs w:val="32"/>
          <w:lang w:eastAsia="zh-CN"/>
        </w:rPr>
        <w:t>。</w:t>
      </w:r>
    </w:p>
    <w:p w14:paraId="5D4F7F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2"/>
          <w:rFonts w:hint="eastAsia" w:ascii="仿宋_GB2312" w:hAnsi="仿宋_GB2312" w:eastAsia="仿宋_GB2312" w:cs="仿宋_GB2312"/>
          <w:b w:val="0"/>
          <w:bCs/>
          <w:i w:val="0"/>
          <w:iCs w:val="0"/>
          <w:caps w:val="0"/>
          <w:color w:val="auto"/>
          <w:spacing w:val="0"/>
          <w:sz w:val="32"/>
          <w:szCs w:val="32"/>
          <w:lang w:val="en-US" w:eastAsia="zh-CN"/>
        </w:rPr>
      </w:pPr>
      <w:r>
        <w:rPr>
          <w:rStyle w:val="12"/>
          <w:rFonts w:hint="eastAsia" w:ascii="仿宋_GB2312" w:hAnsi="仿宋_GB2312" w:eastAsia="仿宋_GB2312" w:cs="仿宋_GB2312"/>
          <w:b w:val="0"/>
          <w:bCs/>
          <w:i w:val="0"/>
          <w:iCs w:val="0"/>
          <w:caps w:val="0"/>
          <w:color w:val="auto"/>
          <w:spacing w:val="0"/>
          <w:sz w:val="32"/>
          <w:szCs w:val="32"/>
          <w:lang w:val="en-US" w:eastAsia="zh-CN"/>
        </w:rPr>
        <w:t>3.煤化工公司安全管理人员</w:t>
      </w:r>
      <w:r>
        <w:rPr>
          <w:rFonts w:hint="eastAsia" w:ascii="仿宋_GB2312" w:hAnsi="仿宋_GB2312" w:eastAsia="仿宋_GB2312" w:cs="仿宋_GB2312"/>
          <w:i w:val="0"/>
          <w:iCs w:val="0"/>
          <w:caps w:val="0"/>
          <w:color w:val="auto"/>
          <w:spacing w:val="0"/>
          <w:sz w:val="32"/>
          <w:szCs w:val="32"/>
          <w:shd w:val="clear" w:fill="FFFFFF"/>
        </w:rPr>
        <w:t>履行职责</w:t>
      </w:r>
      <w:r>
        <w:rPr>
          <w:rFonts w:hint="eastAsia" w:ascii="仿宋_GB2312" w:hAnsi="仿宋_GB2312" w:eastAsia="仿宋_GB2312" w:cs="仿宋_GB2312"/>
          <w:i w:val="0"/>
          <w:iCs w:val="0"/>
          <w:caps w:val="0"/>
          <w:color w:val="auto"/>
          <w:spacing w:val="0"/>
          <w:sz w:val="32"/>
          <w:szCs w:val="32"/>
          <w:shd w:val="clear" w:fill="FFFFFF"/>
          <w:lang w:val="en-US" w:eastAsia="zh-CN"/>
        </w:rPr>
        <w:t>不到位</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组织吊装作业过程中，未安排起重信号工指挥随车起重机操作员王某彬吊装作业；未对作业现场开展危险源辨识，未识别施工现场毗邻10kV高压输电线电力保护区存在触电风险隐患；未编制吊装作业的专项施工方案；未对吊车司机进行安全技术交底</w:t>
      </w:r>
      <w:r>
        <w:rPr>
          <w:rFonts w:hint="eastAsia" w:ascii="仿宋_GB2312" w:hAnsi="仿宋_GB2312" w:eastAsia="仿宋_GB2312" w:cs="仿宋_GB2312"/>
          <w:i w:val="0"/>
          <w:iCs w:val="0"/>
          <w:caps w:val="0"/>
          <w:color w:val="auto"/>
          <w:spacing w:val="0"/>
          <w:sz w:val="32"/>
          <w:szCs w:val="32"/>
          <w:shd w:val="clear" w:fill="FFFFFF"/>
          <w:lang w:eastAsia="zh-CN"/>
        </w:rPr>
        <w:t>。</w:t>
      </w:r>
    </w:p>
    <w:p w14:paraId="2FDECB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b w:val="0"/>
          <w:bCs/>
          <w:color w:val="auto"/>
          <w:spacing w:val="0"/>
          <w:sz w:val="32"/>
          <w:szCs w:val="32"/>
        </w:rPr>
      </w:pPr>
      <w:bookmarkStart w:id="21" w:name="_Toc6349"/>
      <w:r>
        <w:rPr>
          <w:rStyle w:val="12"/>
          <w:rFonts w:hint="eastAsia" w:ascii="黑体" w:hAnsi="黑体" w:eastAsia="黑体" w:cs="黑体"/>
          <w:b w:val="0"/>
          <w:bCs/>
          <w:i w:val="0"/>
          <w:iCs w:val="0"/>
          <w:caps w:val="0"/>
          <w:color w:val="auto"/>
          <w:spacing w:val="0"/>
          <w:sz w:val="32"/>
          <w:szCs w:val="32"/>
          <w:lang w:val="en-US" w:eastAsia="zh-CN"/>
        </w:rPr>
        <w:t>六</w:t>
      </w:r>
      <w:r>
        <w:rPr>
          <w:rStyle w:val="12"/>
          <w:rFonts w:hint="eastAsia" w:ascii="黑体" w:hAnsi="黑体" w:eastAsia="黑体" w:cs="黑体"/>
          <w:b w:val="0"/>
          <w:bCs/>
          <w:i w:val="0"/>
          <w:iCs w:val="0"/>
          <w:caps w:val="0"/>
          <w:color w:val="auto"/>
          <w:spacing w:val="0"/>
          <w:sz w:val="32"/>
          <w:szCs w:val="32"/>
        </w:rPr>
        <w:t>、</w:t>
      </w:r>
      <w:r>
        <w:rPr>
          <w:rFonts w:hint="eastAsia" w:ascii="黑体" w:hAnsi="黑体" w:eastAsia="黑体" w:cs="黑体"/>
          <w:b w:val="0"/>
          <w:bCs/>
          <w:i w:val="0"/>
          <w:iCs w:val="0"/>
          <w:caps w:val="0"/>
          <w:color w:val="auto"/>
          <w:spacing w:val="0"/>
          <w:sz w:val="32"/>
          <w:szCs w:val="32"/>
          <w:lang w:val="en-US" w:eastAsia="zh-CN"/>
        </w:rPr>
        <w:t>对责任单位、人员的责任认定和处理建议</w:t>
      </w:r>
      <w:bookmarkEnd w:id="21"/>
    </w:p>
    <w:p w14:paraId="1B2C3CD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bookmarkStart w:id="22" w:name="_Toc22477"/>
      <w:bookmarkStart w:id="23" w:name="_Toc11831"/>
      <w:r>
        <w:rPr>
          <w:rFonts w:hint="eastAsia" w:ascii="楷体_GB2312" w:hAnsi="楷体_GB2312" w:eastAsia="楷体_GB2312" w:cs="楷体_GB2312"/>
          <w:color w:val="auto"/>
          <w:kern w:val="2"/>
          <w:sz w:val="32"/>
          <w:szCs w:val="32"/>
          <w:lang w:val="en-US" w:eastAsia="zh-CN" w:bidi="ar-SA"/>
        </w:rPr>
        <w:t>（一）建议不予追究责任的人员</w:t>
      </w:r>
      <w:bookmarkEnd w:id="22"/>
      <w:bookmarkEnd w:id="23"/>
    </w:p>
    <w:p w14:paraId="671450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2"/>
          <w:rFonts w:hint="default" w:ascii="仿宋_GB2312" w:hAnsi="仿宋_GB2312" w:eastAsia="仿宋_GB2312" w:cs="仿宋_GB2312"/>
          <w:b w:val="0"/>
          <w:bCs/>
          <w:i w:val="0"/>
          <w:iCs w:val="0"/>
          <w:caps w:val="0"/>
          <w:color w:val="auto"/>
          <w:spacing w:val="0"/>
          <w:sz w:val="32"/>
          <w:szCs w:val="32"/>
          <w:lang w:val="en-US" w:eastAsia="zh-CN"/>
        </w:rPr>
      </w:pPr>
      <w:r>
        <w:rPr>
          <w:rStyle w:val="12"/>
          <w:rFonts w:hint="eastAsia" w:ascii="仿宋_GB2312" w:hAnsi="仿宋_GB2312" w:eastAsia="仿宋_GB2312" w:cs="仿宋_GB2312"/>
          <w:b w:val="0"/>
          <w:bCs/>
          <w:i w:val="0"/>
          <w:iCs w:val="0"/>
          <w:caps w:val="0"/>
          <w:color w:val="auto"/>
          <w:spacing w:val="0"/>
          <w:sz w:val="32"/>
          <w:szCs w:val="32"/>
          <w:lang w:val="en-US" w:eastAsia="zh-CN"/>
        </w:rPr>
        <w:t>王某彬，男，煤化工公司随车起重机操作员</w:t>
      </w:r>
      <w:r>
        <w:rPr>
          <w:rFonts w:hint="eastAsia" w:ascii="仿宋_GB2312" w:hAnsi="仿宋_GB2312" w:eastAsia="仿宋_GB2312" w:cs="仿宋_GB2312"/>
          <w:b w:val="0"/>
          <w:bCs/>
          <w:i w:val="0"/>
          <w:iCs w:val="0"/>
          <w:caps w:val="0"/>
          <w:color w:val="auto"/>
          <w:spacing w:val="0"/>
          <w:sz w:val="32"/>
          <w:szCs w:val="32"/>
          <w:lang w:val="en-US" w:eastAsia="zh-CN"/>
        </w:rPr>
        <w:t>。其本人</w:t>
      </w:r>
      <w:r>
        <w:rPr>
          <w:rFonts w:hint="eastAsia" w:ascii="仿宋_GB2312" w:hAnsi="仿宋_GB2312" w:eastAsia="仿宋_GB2312" w:cs="仿宋_GB2312"/>
          <w:i w:val="0"/>
          <w:iCs w:val="0"/>
          <w:caps w:val="0"/>
          <w:color w:val="auto"/>
          <w:spacing w:val="0"/>
          <w:sz w:val="32"/>
          <w:szCs w:val="32"/>
          <w:lang w:val="en-US" w:eastAsia="zh-CN"/>
        </w:rPr>
        <w:t>安全意识淡薄，自我保安意识差，在现场未配备起重信号工指挥的情况下，违规操作</w:t>
      </w:r>
      <w:r>
        <w:rPr>
          <w:rFonts w:hint="eastAsia" w:ascii="仿宋_GB2312" w:hAnsi="仿宋_GB2312" w:eastAsia="仿宋_GB2312" w:cs="仿宋_GB2312"/>
          <w:color w:val="auto"/>
          <w:sz w:val="32"/>
          <w:szCs w:val="32"/>
          <w:highlight w:val="none"/>
          <w:lang w:val="en-US" w:eastAsia="zh-CN"/>
        </w:rPr>
        <w:t>已达到报废标准</w:t>
      </w:r>
      <w:r>
        <w:rPr>
          <w:rStyle w:val="12"/>
          <w:rFonts w:hint="eastAsia" w:ascii="仿宋_GB2312" w:hAnsi="仿宋_GB2312" w:eastAsia="仿宋_GB2312" w:cs="仿宋_GB2312"/>
          <w:b w:val="0"/>
          <w:bCs/>
          <w:i w:val="0"/>
          <w:iCs w:val="0"/>
          <w:caps w:val="0"/>
          <w:color w:val="auto"/>
          <w:spacing w:val="0"/>
          <w:sz w:val="32"/>
          <w:szCs w:val="32"/>
          <w:lang w:val="en-US" w:eastAsia="zh-CN"/>
        </w:rPr>
        <w:t>的</w:t>
      </w:r>
      <w:r>
        <w:rPr>
          <w:rFonts w:hint="eastAsia" w:ascii="仿宋_GB2312" w:hAnsi="仿宋_GB2312" w:eastAsia="仿宋_GB2312" w:cs="仿宋_GB2312"/>
          <w:i w:val="0"/>
          <w:iCs w:val="0"/>
          <w:caps w:val="0"/>
          <w:color w:val="auto"/>
          <w:spacing w:val="0"/>
          <w:sz w:val="32"/>
          <w:szCs w:val="32"/>
          <w:lang w:val="en-US" w:eastAsia="zh-CN"/>
        </w:rPr>
        <w:t>随车起重机吊臂侵入10kV输电线路保护区，起重钢丝绳触碰10kV导线，王某彬处置不当，从操作台座位下到地面右手触碰车门，发生</w:t>
      </w:r>
      <w:r>
        <w:rPr>
          <w:rFonts w:hint="eastAsia" w:ascii="仿宋_GB2312" w:hAnsi="仿宋_GB2312" w:eastAsia="仿宋_GB2312" w:cs="仿宋_GB2312"/>
          <w:i w:val="0"/>
          <w:iCs w:val="0"/>
          <w:caps w:val="0"/>
          <w:color w:val="auto"/>
          <w:spacing w:val="0"/>
          <w:sz w:val="32"/>
          <w:szCs w:val="32"/>
        </w:rPr>
        <w:t>触电事故</w:t>
      </w:r>
      <w:r>
        <w:rPr>
          <w:rFonts w:hint="eastAsia" w:ascii="仿宋_GB2312" w:hAnsi="仿宋_GB2312" w:eastAsia="仿宋_GB2312" w:cs="仿宋_GB2312"/>
          <w:i w:val="0"/>
          <w:iCs w:val="0"/>
          <w:caps w:val="0"/>
          <w:color w:val="auto"/>
          <w:spacing w:val="0"/>
          <w:sz w:val="32"/>
          <w:szCs w:val="32"/>
          <w:lang w:val="en-US" w:eastAsia="zh-CN"/>
        </w:rPr>
        <w:t>，对事故发生负有直接责任，因其已在事故中死亡，建议不予追究其责任。</w:t>
      </w:r>
    </w:p>
    <w:p w14:paraId="5DDAC51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default" w:ascii="楷体_GB2312" w:hAnsi="楷体_GB2312" w:eastAsia="楷体_GB2312" w:cs="楷体_GB2312"/>
          <w:color w:val="auto"/>
          <w:kern w:val="2"/>
          <w:sz w:val="32"/>
          <w:szCs w:val="32"/>
          <w:lang w:val="en-US" w:eastAsia="zh-CN" w:bidi="ar-SA"/>
        </w:rPr>
      </w:pPr>
      <w:bookmarkStart w:id="24" w:name="_Toc28260"/>
      <w:r>
        <w:rPr>
          <w:rFonts w:hint="eastAsia" w:ascii="楷体_GB2312" w:hAnsi="楷体_GB2312" w:eastAsia="楷体_GB2312" w:cs="楷体_GB2312"/>
          <w:color w:val="auto"/>
          <w:kern w:val="2"/>
          <w:sz w:val="32"/>
          <w:szCs w:val="32"/>
          <w:lang w:val="en-US" w:eastAsia="zh-CN" w:bidi="ar-SA"/>
        </w:rPr>
        <w:t>（二）建议移送司法机关处理的人员</w:t>
      </w:r>
      <w:bookmarkEnd w:id="24"/>
    </w:p>
    <w:p w14:paraId="69FA88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eastAsia="仿宋_GB2312" w:cs="仿宋_GB2312"/>
          <w:b w:val="0"/>
          <w:kern w:val="2"/>
          <w:sz w:val="32"/>
          <w:szCs w:val="32"/>
        </w:rPr>
      </w:pPr>
      <w:r>
        <w:rPr>
          <w:rFonts w:hint="eastAsia" w:ascii="仿宋_GB2312" w:hAnsi="仿宋_GB2312" w:eastAsia="仿宋_GB2312" w:cs="仿宋_GB2312"/>
          <w:i w:val="0"/>
          <w:iCs w:val="0"/>
          <w:caps w:val="0"/>
          <w:color w:val="auto"/>
          <w:spacing w:val="0"/>
          <w:sz w:val="32"/>
          <w:szCs w:val="32"/>
          <w:lang w:val="en-US" w:eastAsia="zh-CN"/>
        </w:rPr>
        <w:t>张某新，男，煤化工公司作业现场管理人员，未正确</w:t>
      </w:r>
      <w:r>
        <w:rPr>
          <w:rFonts w:hint="eastAsia" w:ascii="仿宋_GB2312" w:hAnsi="仿宋_GB2312" w:eastAsia="仿宋_GB2312" w:cs="仿宋_GB2312"/>
          <w:i w:val="0"/>
          <w:iCs w:val="0"/>
          <w:caps w:val="0"/>
          <w:color w:val="auto"/>
          <w:spacing w:val="0"/>
          <w:sz w:val="32"/>
          <w:szCs w:val="32"/>
          <w:shd w:val="clear" w:fill="FFFFFF"/>
        </w:rPr>
        <w:t>履行安全生产</w:t>
      </w:r>
      <w:r>
        <w:rPr>
          <w:rFonts w:hint="eastAsia" w:ascii="仿宋_GB2312" w:hAnsi="仿宋_GB2312" w:eastAsia="仿宋_GB2312" w:cs="仿宋_GB2312"/>
          <w:i w:val="0"/>
          <w:iCs w:val="0"/>
          <w:caps w:val="0"/>
          <w:color w:val="auto"/>
          <w:spacing w:val="0"/>
          <w:sz w:val="32"/>
          <w:szCs w:val="32"/>
          <w:shd w:val="clear" w:fill="FFFFFF"/>
          <w:lang w:val="en-US" w:eastAsia="zh-CN"/>
        </w:rPr>
        <w:t>管理人员</w:t>
      </w:r>
      <w:r>
        <w:rPr>
          <w:rFonts w:hint="eastAsia" w:ascii="仿宋_GB2312" w:hAnsi="仿宋_GB2312" w:eastAsia="仿宋_GB2312" w:cs="仿宋_GB2312"/>
          <w:i w:val="0"/>
          <w:iCs w:val="0"/>
          <w:caps w:val="0"/>
          <w:color w:val="auto"/>
          <w:spacing w:val="0"/>
          <w:sz w:val="32"/>
          <w:szCs w:val="32"/>
          <w:shd w:val="clear" w:fill="FFFFFF"/>
        </w:rPr>
        <w:t>职责</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组织吊装作业过程中，现场作业人员配备不足，缺少起重信号工指挥吊装作业；</w:t>
      </w:r>
      <w:r>
        <w:rPr>
          <w:rFonts w:hint="eastAsia" w:ascii="仿宋_GB2312" w:hAnsi="仿宋_GB2312" w:eastAsia="仿宋_GB2312" w:cs="仿宋_GB2312"/>
          <w:i w:val="0"/>
          <w:iCs w:val="0"/>
          <w:caps w:val="0"/>
          <w:color w:val="auto"/>
          <w:spacing w:val="0"/>
          <w:sz w:val="32"/>
          <w:szCs w:val="32"/>
          <w:lang w:val="en-US" w:eastAsia="zh-CN"/>
        </w:rPr>
        <w:t>未对作业现场开展危险源辨识，</w:t>
      </w:r>
      <w:r>
        <w:rPr>
          <w:rFonts w:hint="eastAsia" w:ascii="仿宋_GB2312" w:hAnsi="仿宋_GB2312" w:eastAsia="仿宋_GB2312" w:cs="仿宋_GB2312"/>
          <w:i w:val="0"/>
          <w:iCs w:val="0"/>
          <w:caps w:val="0"/>
          <w:color w:val="auto"/>
          <w:spacing w:val="0"/>
          <w:sz w:val="32"/>
          <w:szCs w:val="32"/>
          <w:shd w:val="clear" w:fill="FFFFFF"/>
          <w:lang w:val="en-US" w:eastAsia="zh-CN"/>
        </w:rPr>
        <w:t>未识别施工现场毗邻10kV高压输电线电力保护区存在触电风险隐患，并设置警示标识；未制止王某彬使用</w:t>
      </w:r>
      <w:r>
        <w:rPr>
          <w:rFonts w:hint="eastAsia" w:ascii="仿宋_GB2312" w:hAnsi="仿宋_GB2312" w:eastAsia="仿宋_GB2312" w:cs="仿宋_GB2312"/>
          <w:color w:val="auto"/>
          <w:sz w:val="32"/>
          <w:szCs w:val="32"/>
          <w:highlight w:val="none"/>
          <w:lang w:val="en-US" w:eastAsia="zh-CN"/>
        </w:rPr>
        <w:t>已达到报废标准</w:t>
      </w:r>
      <w:r>
        <w:rPr>
          <w:rFonts w:hint="eastAsia" w:ascii="仿宋_GB2312" w:hAnsi="仿宋_GB2312" w:eastAsia="仿宋_GB2312" w:cs="仿宋_GB2312"/>
          <w:i w:val="0"/>
          <w:iCs w:val="0"/>
          <w:caps w:val="0"/>
          <w:color w:val="auto"/>
          <w:spacing w:val="0"/>
          <w:sz w:val="32"/>
          <w:szCs w:val="32"/>
          <w:shd w:val="clear" w:fill="FFFFFF"/>
          <w:lang w:val="en-US" w:eastAsia="zh-CN"/>
        </w:rPr>
        <w:t>的随车起重机进行吊装作业；</w:t>
      </w:r>
      <w:r>
        <w:rPr>
          <w:rFonts w:hint="eastAsia" w:ascii="仿宋_GB2312" w:hAnsi="仿宋_GB2312" w:eastAsia="仿宋_GB2312" w:cs="仿宋_GB2312"/>
          <w:i w:val="0"/>
          <w:iCs w:val="0"/>
          <w:caps w:val="0"/>
          <w:color w:val="auto"/>
          <w:spacing w:val="0"/>
          <w:sz w:val="32"/>
          <w:szCs w:val="32"/>
          <w:shd w:val="clear" w:fill="FFFFFF"/>
        </w:rPr>
        <w:t>未对</w:t>
      </w:r>
      <w:r>
        <w:rPr>
          <w:rFonts w:hint="eastAsia" w:ascii="仿宋_GB2312" w:hAnsi="仿宋_GB2312" w:eastAsia="仿宋_GB2312" w:cs="仿宋_GB2312"/>
          <w:i w:val="0"/>
          <w:iCs w:val="0"/>
          <w:caps w:val="0"/>
          <w:color w:val="auto"/>
          <w:spacing w:val="0"/>
          <w:sz w:val="32"/>
          <w:szCs w:val="32"/>
          <w:shd w:val="clear" w:fill="FFFFFF"/>
          <w:lang w:val="en-US" w:eastAsia="zh-CN"/>
        </w:rPr>
        <w:t>参加作业人员</w:t>
      </w:r>
      <w:r>
        <w:rPr>
          <w:rFonts w:hint="eastAsia" w:ascii="仿宋_GB2312" w:hAnsi="仿宋_GB2312" w:eastAsia="仿宋_GB2312" w:cs="仿宋_GB2312"/>
          <w:i w:val="0"/>
          <w:iCs w:val="0"/>
          <w:caps w:val="0"/>
          <w:color w:val="auto"/>
          <w:spacing w:val="0"/>
          <w:sz w:val="32"/>
          <w:szCs w:val="32"/>
          <w:shd w:val="clear" w:fill="FFFFFF"/>
        </w:rPr>
        <w:t>进行安全技术交底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lang w:val="en-US" w:eastAsia="zh-CN"/>
        </w:rPr>
        <w:t>对事故发生负有管理责任，</w:t>
      </w:r>
      <w:r>
        <w:rPr>
          <w:rFonts w:hint="eastAsia" w:ascii="仿宋_GB2312" w:eastAsia="仿宋_GB2312" w:cs="仿宋_GB2312"/>
          <w:b w:val="0"/>
          <w:kern w:val="2"/>
          <w:sz w:val="32"/>
          <w:szCs w:val="32"/>
        </w:rPr>
        <w:t>建议移交司法机关处理。</w:t>
      </w:r>
    </w:p>
    <w:p w14:paraId="6D71598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bookmarkStart w:id="25" w:name="_Toc9356"/>
      <w:r>
        <w:rPr>
          <w:rFonts w:hint="eastAsia" w:ascii="楷体_GB2312" w:hAnsi="楷体_GB2312" w:eastAsia="楷体_GB2312" w:cs="楷体_GB2312"/>
          <w:color w:val="auto"/>
          <w:kern w:val="2"/>
          <w:sz w:val="32"/>
          <w:szCs w:val="32"/>
          <w:lang w:val="en-US" w:eastAsia="zh-CN" w:bidi="ar-SA"/>
        </w:rPr>
        <w:t>（三）建议给予行政处罚的责任人员</w:t>
      </w:r>
      <w:bookmarkEnd w:id="25"/>
    </w:p>
    <w:p w14:paraId="1E5F37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lang w:val="en-US" w:eastAsia="zh-CN"/>
        </w:rPr>
        <w:t>李某远，男，煤化工公司法定代表人，</w:t>
      </w:r>
      <w:r>
        <w:rPr>
          <w:rFonts w:hint="eastAsia" w:ascii="仿宋_GB2312" w:eastAsia="仿宋_GB2312" w:cs="仿宋_GB2312"/>
          <w:kern w:val="2"/>
          <w:sz w:val="32"/>
          <w:szCs w:val="32"/>
          <w:lang w:val="en-US" w:eastAsia="zh-CN" w:bidi="ar-SA"/>
        </w:rPr>
        <w:t>公司安全生产第一责任人。未认真履行企业主要负责人职责，</w:t>
      </w:r>
      <w:r>
        <w:rPr>
          <w:rStyle w:val="12"/>
          <w:rFonts w:hint="eastAsia" w:ascii="仿宋_GB2312" w:hAnsi="仿宋_GB2312" w:eastAsia="仿宋_GB2312" w:cs="仿宋_GB2312"/>
          <w:b w:val="0"/>
          <w:bCs/>
          <w:i w:val="0"/>
          <w:iCs w:val="0"/>
          <w:caps w:val="0"/>
          <w:color w:val="auto"/>
          <w:spacing w:val="0"/>
          <w:sz w:val="32"/>
          <w:szCs w:val="32"/>
        </w:rPr>
        <w:t>未</w:t>
      </w:r>
      <w:r>
        <w:rPr>
          <w:rStyle w:val="12"/>
          <w:rFonts w:hint="eastAsia" w:ascii="仿宋_GB2312" w:hAnsi="仿宋_GB2312" w:eastAsia="仿宋_GB2312" w:cs="仿宋_GB2312"/>
          <w:b w:val="0"/>
          <w:bCs/>
          <w:i w:val="0"/>
          <w:iCs w:val="0"/>
          <w:caps w:val="0"/>
          <w:color w:val="auto"/>
          <w:spacing w:val="0"/>
          <w:sz w:val="32"/>
          <w:szCs w:val="32"/>
          <w:lang w:val="en-US" w:eastAsia="zh-CN"/>
        </w:rPr>
        <w:t>建立本单位</w:t>
      </w:r>
      <w:r>
        <w:rPr>
          <w:rStyle w:val="12"/>
          <w:rFonts w:hint="eastAsia" w:ascii="仿宋_GB2312" w:hAnsi="仿宋_GB2312" w:eastAsia="仿宋_GB2312" w:cs="仿宋_GB2312"/>
          <w:b w:val="0"/>
          <w:bCs/>
          <w:i w:val="0"/>
          <w:iCs w:val="0"/>
          <w:caps w:val="0"/>
          <w:color w:val="auto"/>
          <w:spacing w:val="0"/>
          <w:sz w:val="32"/>
          <w:szCs w:val="32"/>
        </w:rPr>
        <w:t>安全生产责任制</w:t>
      </w:r>
      <w:r>
        <w:rPr>
          <w:rStyle w:val="12"/>
          <w:rFonts w:hint="eastAsia" w:ascii="仿宋_GB2312" w:hAnsi="仿宋_GB2312" w:eastAsia="仿宋_GB2312" w:cs="仿宋_GB2312"/>
          <w:b w:val="0"/>
          <w:bCs/>
          <w:i w:val="0"/>
          <w:iCs w:val="0"/>
          <w:caps w:val="0"/>
          <w:color w:val="auto"/>
          <w:spacing w:val="0"/>
          <w:sz w:val="32"/>
          <w:szCs w:val="32"/>
          <w:lang w:eastAsia="zh-CN"/>
        </w:rPr>
        <w:t>；</w:t>
      </w:r>
      <w:r>
        <w:rPr>
          <w:rFonts w:hint="eastAsia" w:ascii="仿宋_GB2312" w:eastAsia="仿宋_GB2312" w:cs="仿宋_GB2312"/>
          <w:kern w:val="2"/>
          <w:sz w:val="32"/>
          <w:szCs w:val="32"/>
          <w:lang w:val="en-US" w:eastAsia="zh-CN" w:bidi="ar-SA"/>
        </w:rPr>
        <w:t>未组织</w:t>
      </w:r>
      <w:r>
        <w:rPr>
          <w:rStyle w:val="12"/>
          <w:rFonts w:hint="eastAsia" w:ascii="仿宋_GB2312" w:hAnsi="仿宋_GB2312" w:eastAsia="仿宋_GB2312" w:cs="仿宋_GB2312"/>
          <w:b w:val="0"/>
          <w:bCs/>
          <w:i w:val="0"/>
          <w:iCs w:val="0"/>
          <w:caps w:val="0"/>
          <w:color w:val="auto"/>
          <w:spacing w:val="0"/>
          <w:sz w:val="32"/>
          <w:szCs w:val="32"/>
          <w:lang w:val="en-US" w:eastAsia="zh-CN"/>
        </w:rPr>
        <w:t>编制吊装作业的专项施工方案</w:t>
      </w:r>
      <w:r>
        <w:rPr>
          <w:rStyle w:val="12"/>
          <w:rFonts w:hint="eastAsia" w:ascii="仿宋_GB2312" w:hAnsi="仿宋_GB2312" w:eastAsia="仿宋_GB2312" w:cs="仿宋_GB2312"/>
          <w:b w:val="0"/>
          <w:bCs/>
          <w:i w:val="0"/>
          <w:iCs w:val="0"/>
          <w:caps w:val="0"/>
          <w:color w:val="auto"/>
          <w:spacing w:val="0"/>
          <w:sz w:val="32"/>
          <w:szCs w:val="32"/>
        </w:rPr>
        <w:t>；</w:t>
      </w:r>
      <w:r>
        <w:rPr>
          <w:rStyle w:val="12"/>
          <w:rFonts w:hint="eastAsia" w:ascii="仿宋_GB2312" w:hAnsi="仿宋_GB2312" w:eastAsia="仿宋_GB2312" w:cs="仿宋_GB2312"/>
          <w:b w:val="0"/>
          <w:bCs/>
          <w:i w:val="0"/>
          <w:iCs w:val="0"/>
          <w:caps w:val="0"/>
          <w:color w:val="auto"/>
          <w:spacing w:val="0"/>
          <w:sz w:val="32"/>
          <w:szCs w:val="32"/>
          <w:lang w:val="en-US" w:eastAsia="zh-CN"/>
        </w:rPr>
        <w:t>未组织对员工进行安全教育培训</w:t>
      </w:r>
      <w:r>
        <w:rPr>
          <w:rStyle w:val="12"/>
          <w:rFonts w:hint="eastAsia" w:ascii="仿宋_GB2312" w:hAnsi="仿宋_GB2312" w:eastAsia="仿宋_GB2312" w:cs="仿宋_GB2312"/>
          <w:b w:val="0"/>
          <w:bCs/>
          <w:i w:val="0"/>
          <w:iCs w:val="0"/>
          <w:caps w:val="0"/>
          <w:color w:val="auto"/>
          <w:spacing w:val="0"/>
          <w:sz w:val="32"/>
          <w:szCs w:val="32"/>
        </w:rPr>
        <w:t>并如实记录</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未组织开展危险源风险辨识；未配备起重信号工指挥吊装作业；员工违规</w:t>
      </w:r>
      <w:r>
        <w:rPr>
          <w:rStyle w:val="12"/>
          <w:rFonts w:hint="eastAsia" w:ascii="仿宋_GB2312" w:hAnsi="仿宋_GB2312" w:eastAsia="仿宋_GB2312" w:cs="仿宋_GB2312"/>
          <w:b w:val="0"/>
          <w:bCs/>
          <w:i w:val="0"/>
          <w:iCs w:val="0"/>
          <w:caps w:val="0"/>
          <w:color w:val="auto"/>
          <w:spacing w:val="0"/>
          <w:sz w:val="32"/>
          <w:szCs w:val="32"/>
          <w:highlight w:val="none"/>
          <w:lang w:val="en-US" w:eastAsia="zh-CN"/>
        </w:rPr>
        <w:t>使用</w:t>
      </w:r>
      <w:r>
        <w:rPr>
          <w:rStyle w:val="12"/>
          <w:rFonts w:hint="eastAsia" w:ascii="仿宋_GB2312" w:hAnsi="仿宋_GB2312" w:eastAsia="仿宋_GB2312" w:cs="仿宋_GB2312"/>
          <w:b w:val="0"/>
          <w:bCs/>
          <w:i w:val="0"/>
          <w:iCs w:val="0"/>
          <w:caps w:val="0"/>
          <w:color w:val="auto"/>
          <w:spacing w:val="0"/>
          <w:sz w:val="32"/>
          <w:szCs w:val="32"/>
          <w:highlight w:val="none"/>
        </w:rPr>
        <w:t>随车起重机</w:t>
      </w:r>
      <w:r>
        <w:rPr>
          <w:rStyle w:val="12"/>
          <w:rFonts w:hint="eastAsia" w:ascii="仿宋_GB2312" w:hAnsi="仿宋_GB2312" w:eastAsia="仿宋_GB2312" w:cs="仿宋_GB2312"/>
          <w:b w:val="0"/>
          <w:bCs/>
          <w:i w:val="0"/>
          <w:iCs w:val="0"/>
          <w:caps w:val="0"/>
          <w:color w:val="auto"/>
          <w:spacing w:val="0"/>
          <w:sz w:val="32"/>
          <w:szCs w:val="32"/>
          <w:highlight w:val="none"/>
          <w:lang w:val="en-US" w:eastAsia="zh-CN"/>
        </w:rPr>
        <w:t>作业</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导致事故发生，</w:t>
      </w:r>
      <w:r>
        <w:rPr>
          <w:rFonts w:hint="eastAsia" w:ascii="仿宋_GB2312" w:eastAsia="仿宋_GB2312" w:cs="仿宋_GB2312"/>
          <w:kern w:val="2"/>
          <w:sz w:val="32"/>
          <w:szCs w:val="32"/>
          <w:lang w:val="en-US" w:eastAsia="zh-CN" w:bidi="ar-SA"/>
        </w:rPr>
        <w:t>对事故的发生负有领导责任。</w:t>
      </w:r>
      <w:r>
        <w:rPr>
          <w:rFonts w:hint="eastAsia" w:ascii="仿宋_GB2312" w:eastAsia="仿宋_GB2312" w:cs="仿宋_GB2312"/>
          <w:b w:val="0"/>
          <w:kern w:val="2"/>
          <w:sz w:val="32"/>
          <w:szCs w:val="32"/>
        </w:rPr>
        <w:t>建议</w:t>
      </w:r>
      <w:r>
        <w:rPr>
          <w:rFonts w:hint="eastAsia" w:ascii="仿宋_GB2312" w:eastAsia="仿宋_GB2312" w:cs="仿宋_GB2312"/>
          <w:b w:val="0"/>
          <w:kern w:val="2"/>
          <w:sz w:val="32"/>
          <w:szCs w:val="32"/>
          <w:lang w:val="en-US" w:eastAsia="zh-CN"/>
        </w:rPr>
        <w:t>市应急管理局按照《中华人民共和国安全生产法》第九十五条</w:t>
      </w:r>
      <w:r>
        <w:rPr>
          <w:rStyle w:val="13"/>
          <w:rFonts w:hint="eastAsia" w:ascii="仿宋_GB2312" w:eastAsia="仿宋_GB2312" w:cs="仿宋_GB2312"/>
          <w:b w:val="0"/>
          <w:kern w:val="2"/>
          <w:sz w:val="32"/>
          <w:szCs w:val="32"/>
          <w:lang w:val="en-US" w:eastAsia="zh-CN"/>
        </w:rPr>
        <w:t>[</w:t>
      </w:r>
      <w:r>
        <w:rPr>
          <w:rStyle w:val="13"/>
          <w:rFonts w:hint="eastAsia" w:ascii="仿宋_GB2312" w:eastAsia="仿宋_GB2312" w:cs="仿宋_GB2312"/>
          <w:b w:val="0"/>
          <w:kern w:val="2"/>
          <w:sz w:val="32"/>
          <w:szCs w:val="32"/>
          <w:lang w:val="en-US" w:eastAsia="zh-CN"/>
        </w:rPr>
        <w:footnoteReference w:id="1"/>
      </w:r>
      <w:r>
        <w:rPr>
          <w:rStyle w:val="13"/>
          <w:rFonts w:hint="eastAsia" w:ascii="仿宋_GB2312" w:eastAsia="仿宋_GB2312" w:cs="仿宋_GB2312"/>
          <w:b w:val="0"/>
          <w:kern w:val="2"/>
          <w:sz w:val="32"/>
          <w:szCs w:val="32"/>
          <w:lang w:val="en-US" w:eastAsia="zh-CN"/>
        </w:rPr>
        <w:t>]</w:t>
      </w:r>
      <w:r>
        <w:rPr>
          <w:rFonts w:hint="eastAsia" w:ascii="仿宋_GB2312" w:eastAsia="仿宋_GB2312" w:cs="仿宋_GB2312"/>
          <w:b w:val="0"/>
          <w:kern w:val="2"/>
          <w:sz w:val="32"/>
          <w:szCs w:val="32"/>
          <w:lang w:val="en-US" w:eastAsia="zh-CN"/>
        </w:rPr>
        <w:t>规定，对</w:t>
      </w:r>
      <w:r>
        <w:rPr>
          <w:rFonts w:hint="eastAsia" w:ascii="仿宋_GB2312" w:hAnsi="仿宋_GB2312" w:eastAsia="仿宋_GB2312" w:cs="仿宋_GB2312"/>
          <w:i w:val="0"/>
          <w:iCs w:val="0"/>
          <w:caps w:val="0"/>
          <w:color w:val="auto"/>
          <w:spacing w:val="0"/>
          <w:sz w:val="32"/>
          <w:szCs w:val="32"/>
          <w:lang w:val="en-US" w:eastAsia="zh-CN"/>
        </w:rPr>
        <w:t>煤化工公司法定代表人</w:t>
      </w:r>
      <w:r>
        <w:rPr>
          <w:rFonts w:hint="eastAsia" w:ascii="仿宋_GB2312" w:eastAsia="仿宋_GB2312" w:cs="仿宋_GB2312"/>
          <w:b w:val="0"/>
          <w:kern w:val="2"/>
          <w:sz w:val="32"/>
          <w:szCs w:val="32"/>
          <w:lang w:val="en-US" w:eastAsia="zh-CN"/>
        </w:rPr>
        <w:t>李某远依法予以处罚</w:t>
      </w:r>
      <w:r>
        <w:rPr>
          <w:rFonts w:hint="eastAsia" w:ascii="仿宋_GB2312" w:eastAsia="仿宋_GB2312" w:cs="仿宋_GB2312"/>
          <w:kern w:val="2"/>
          <w:sz w:val="32"/>
          <w:szCs w:val="32"/>
          <w:lang w:val="en-US" w:eastAsia="zh-CN" w:bidi="ar-SA"/>
        </w:rPr>
        <w:t>。</w:t>
      </w:r>
    </w:p>
    <w:p w14:paraId="5EF2C73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bookmarkStart w:id="26" w:name="_Toc30261"/>
      <w:r>
        <w:rPr>
          <w:rFonts w:hint="eastAsia" w:ascii="楷体_GB2312" w:hAnsi="楷体_GB2312" w:eastAsia="楷体_GB2312" w:cs="楷体_GB2312"/>
          <w:color w:val="auto"/>
          <w:kern w:val="2"/>
          <w:sz w:val="32"/>
          <w:szCs w:val="32"/>
          <w:lang w:val="en-US" w:eastAsia="zh-CN" w:bidi="ar-SA"/>
        </w:rPr>
        <w:t>（四）建议给予行政处罚的责任单位</w:t>
      </w:r>
      <w:bookmarkEnd w:id="26"/>
    </w:p>
    <w:p w14:paraId="00F20F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某创（双鸭山）煤化工有限公司，组织吊装作业时，发生触电事故，造成1人死亡</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对事故发生负有责任。</w:t>
      </w:r>
      <w:r>
        <w:rPr>
          <w:rFonts w:hint="eastAsia" w:ascii="仿宋_GB2312" w:hAnsi="Calibri" w:eastAsia="仿宋_GB2312" w:cs="仿宋_GB2312"/>
          <w:kern w:val="2"/>
          <w:sz w:val="32"/>
          <w:szCs w:val="32"/>
          <w:lang w:val="en-US" w:eastAsia="zh-CN" w:bidi="ar-SA"/>
        </w:rPr>
        <w:t>建议市应急管理局依据《中华人民共和国安全生产法》第</w:t>
      </w:r>
      <w:r>
        <w:rPr>
          <w:rFonts w:hint="eastAsia" w:ascii="仿宋_GB2312" w:hAnsi="Calibri" w:eastAsia="仿宋_GB2312" w:cs="仿宋_GB2312"/>
          <w:kern w:val="2"/>
          <w:sz w:val="32"/>
          <w:szCs w:val="32"/>
          <w:highlight w:val="none"/>
          <w:lang w:val="en-US" w:eastAsia="zh-CN" w:bidi="ar-SA"/>
        </w:rPr>
        <w:t>一百一十四</w:t>
      </w:r>
      <w:r>
        <w:rPr>
          <w:rFonts w:hint="eastAsia" w:ascii="仿宋_GB2312" w:hAnsi="Calibri" w:eastAsia="仿宋_GB2312" w:cs="仿宋_GB2312"/>
          <w:kern w:val="2"/>
          <w:sz w:val="32"/>
          <w:szCs w:val="32"/>
          <w:lang w:val="en-US" w:eastAsia="zh-CN" w:bidi="ar-SA"/>
        </w:rPr>
        <w:t>条</w:t>
      </w:r>
      <w:r>
        <w:rPr>
          <w:rStyle w:val="13"/>
          <w:rFonts w:hint="eastAsia" w:ascii="仿宋_GB2312" w:hAnsi="Calibri" w:eastAsia="仿宋_GB2312" w:cs="仿宋_GB2312"/>
          <w:kern w:val="2"/>
          <w:sz w:val="32"/>
          <w:szCs w:val="32"/>
          <w:lang w:val="en-US" w:eastAsia="zh-CN" w:bidi="ar-SA"/>
        </w:rPr>
        <w:t>[</w:t>
      </w:r>
      <w:r>
        <w:rPr>
          <w:rStyle w:val="13"/>
          <w:rFonts w:hint="eastAsia" w:ascii="仿宋_GB2312" w:hAnsi="Calibri" w:eastAsia="仿宋_GB2312" w:cs="仿宋_GB2312"/>
          <w:kern w:val="2"/>
          <w:sz w:val="32"/>
          <w:szCs w:val="32"/>
          <w:lang w:val="en-US" w:eastAsia="zh-CN" w:bidi="ar-SA"/>
        </w:rPr>
        <w:footnoteReference w:id="2"/>
      </w:r>
      <w:r>
        <w:rPr>
          <w:rStyle w:val="13"/>
          <w:rFonts w:hint="eastAsia"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规定，对某创煤化工有限公司依法予以处罚</w:t>
      </w:r>
      <w:r>
        <w:rPr>
          <w:rFonts w:hint="eastAsia" w:ascii="仿宋_GB2312" w:hAnsi="仿宋_GB2312" w:eastAsia="仿宋_GB2312" w:cs="仿宋_GB2312"/>
          <w:i w:val="0"/>
          <w:iCs w:val="0"/>
          <w:caps w:val="0"/>
          <w:color w:val="auto"/>
          <w:spacing w:val="0"/>
          <w:sz w:val="32"/>
          <w:szCs w:val="32"/>
          <w:shd w:val="clear" w:fill="FFFFFF"/>
        </w:rPr>
        <w:t>。</w:t>
      </w:r>
    </w:p>
    <w:p w14:paraId="798870D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bookmarkStart w:id="27" w:name="_Toc16137"/>
      <w:r>
        <w:rPr>
          <w:rFonts w:hint="eastAsia" w:ascii="楷体_GB2312" w:hAnsi="楷体_GB2312" w:eastAsia="楷体_GB2312" w:cs="楷体_GB2312"/>
          <w:color w:val="auto"/>
          <w:kern w:val="2"/>
          <w:sz w:val="32"/>
          <w:szCs w:val="32"/>
          <w:lang w:val="en-US" w:eastAsia="zh-CN" w:bidi="ar-SA"/>
        </w:rPr>
        <w:t>（五）其他处理建议</w:t>
      </w:r>
      <w:bookmarkEnd w:id="27"/>
    </w:p>
    <w:p w14:paraId="4693E5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杜某涛，男，集贤镇政府安监站站长，未正确履行安监站站长职责，建议移交集贤县纪委监委，处理结果抄送市安委办组卷归档。</w:t>
      </w:r>
    </w:p>
    <w:p w14:paraId="7411B4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Style w:val="12"/>
          <w:rFonts w:hint="eastAsia" w:ascii="黑体" w:hAnsi="黑体" w:eastAsia="黑体" w:cs="黑体"/>
          <w:b w:val="0"/>
          <w:bCs/>
          <w:i w:val="0"/>
          <w:iCs w:val="0"/>
          <w:caps w:val="0"/>
          <w:color w:val="auto"/>
          <w:spacing w:val="0"/>
          <w:sz w:val="32"/>
          <w:szCs w:val="32"/>
        </w:rPr>
      </w:pPr>
      <w:bookmarkStart w:id="28" w:name="_Toc7316"/>
      <w:r>
        <w:rPr>
          <w:rStyle w:val="12"/>
          <w:rFonts w:hint="eastAsia" w:ascii="黑体" w:hAnsi="黑体" w:eastAsia="黑体" w:cs="黑体"/>
          <w:b w:val="0"/>
          <w:bCs/>
          <w:i w:val="0"/>
          <w:iCs w:val="0"/>
          <w:caps w:val="0"/>
          <w:color w:val="auto"/>
          <w:spacing w:val="0"/>
          <w:sz w:val="32"/>
          <w:szCs w:val="32"/>
          <w:lang w:val="en-US" w:eastAsia="zh-CN"/>
        </w:rPr>
        <w:t>七</w:t>
      </w:r>
      <w:r>
        <w:rPr>
          <w:rStyle w:val="12"/>
          <w:rFonts w:hint="eastAsia" w:ascii="黑体" w:hAnsi="黑体" w:eastAsia="黑体" w:cs="黑体"/>
          <w:b w:val="0"/>
          <w:bCs/>
          <w:i w:val="0"/>
          <w:iCs w:val="0"/>
          <w:caps w:val="0"/>
          <w:color w:val="auto"/>
          <w:spacing w:val="0"/>
          <w:sz w:val="32"/>
          <w:szCs w:val="32"/>
        </w:rPr>
        <w:t>、事故防范及整改措施建议</w:t>
      </w:r>
      <w:bookmarkEnd w:id="28"/>
    </w:p>
    <w:p w14:paraId="00C7DF92">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集贤县某创（双鸭山）煤化工有限公司“10·1”一般触电事故揭示了</w:t>
      </w:r>
      <w:r>
        <w:rPr>
          <w:rStyle w:val="12"/>
          <w:rFonts w:hint="eastAsia" w:ascii="仿宋_GB2312" w:hAnsi="仿宋_GB2312" w:eastAsia="仿宋_GB2312" w:cs="仿宋_GB2312"/>
          <w:b w:val="0"/>
          <w:bCs/>
          <w:i w:val="0"/>
          <w:iCs w:val="0"/>
          <w:caps w:val="0"/>
          <w:color w:val="auto"/>
          <w:spacing w:val="0"/>
          <w:sz w:val="32"/>
          <w:szCs w:val="32"/>
          <w:lang w:val="en-US" w:eastAsia="zh-CN"/>
        </w:rPr>
        <w:t>企业安全管理不到位，员工违规操作现象，暴露出事故发生的机理</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为避免事故再次发生，举一反三，充分吸取事故教训，特提出以下事故防范及整改措施建议。</w:t>
      </w:r>
    </w:p>
    <w:p w14:paraId="05346771">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lang w:val="en-US" w:eastAsia="zh-CN"/>
        </w:rPr>
        <w:t>（一）</w:t>
      </w:r>
      <w:r>
        <w:rPr>
          <w:rFonts w:hint="eastAsia" w:ascii="楷体_GB2312" w:hAnsi="楷体_GB2312" w:eastAsia="楷体_GB2312" w:cs="楷体_GB2312"/>
          <w:color w:val="auto"/>
          <w:spacing w:val="0"/>
          <w:sz w:val="32"/>
          <w:szCs w:val="32"/>
          <w:lang w:eastAsia="zh-CN"/>
        </w:rPr>
        <w:t>压实企业主体责任，筑牢安全管理基础</w:t>
      </w:r>
    </w:p>
    <w:p w14:paraId="5A4D7F2C">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煤化工公司</w:t>
      </w:r>
      <w:r>
        <w:rPr>
          <w:rFonts w:hint="eastAsia" w:ascii="仿宋_GB2312" w:hAnsi="仿宋_GB2312" w:eastAsia="仿宋_GB2312" w:cs="仿宋_GB2312"/>
          <w:color w:val="auto"/>
          <w:spacing w:val="0"/>
          <w:sz w:val="32"/>
          <w:szCs w:val="32"/>
          <w:lang w:eastAsia="zh-CN"/>
        </w:rPr>
        <w:t>必须依法建立</w:t>
      </w:r>
      <w:r>
        <w:rPr>
          <w:rFonts w:hint="eastAsia" w:ascii="仿宋_GB2312" w:hAnsi="仿宋_GB2312" w:eastAsia="仿宋_GB2312" w:cs="仿宋_GB2312"/>
          <w:color w:val="auto"/>
          <w:spacing w:val="0"/>
          <w:sz w:val="32"/>
          <w:szCs w:val="32"/>
          <w:lang w:val="en-US" w:eastAsia="zh-CN"/>
        </w:rPr>
        <w:t>健全</w:t>
      </w:r>
      <w:r>
        <w:rPr>
          <w:rFonts w:hint="eastAsia" w:ascii="仿宋_GB2312" w:hAnsi="仿宋_GB2312" w:eastAsia="仿宋_GB2312" w:cs="仿宋_GB2312"/>
          <w:color w:val="auto"/>
          <w:spacing w:val="0"/>
          <w:sz w:val="32"/>
          <w:szCs w:val="32"/>
          <w:lang w:eastAsia="zh-CN"/>
        </w:rPr>
        <w:t>并落实安全生产责任制，</w:t>
      </w:r>
      <w:r>
        <w:rPr>
          <w:rFonts w:hint="eastAsia" w:ascii="仿宋_GB2312" w:hAnsi="仿宋_GB2312" w:eastAsia="仿宋_GB2312" w:cs="仿宋_GB2312"/>
          <w:color w:val="auto"/>
          <w:spacing w:val="0"/>
          <w:sz w:val="32"/>
          <w:szCs w:val="32"/>
          <w:lang w:val="en-US" w:eastAsia="zh-CN"/>
        </w:rPr>
        <w:t>制定安全生产</w:t>
      </w:r>
      <w:r>
        <w:rPr>
          <w:rFonts w:hint="eastAsia" w:ascii="仿宋_GB2312" w:hAnsi="仿宋_GB2312" w:eastAsia="仿宋_GB2312" w:cs="仿宋_GB2312"/>
          <w:color w:val="auto"/>
          <w:spacing w:val="0"/>
          <w:sz w:val="32"/>
          <w:szCs w:val="32"/>
          <w:lang w:eastAsia="zh-CN"/>
        </w:rPr>
        <w:t>规章制度和操作规程。加强对从业人员安全生产教育和培训，保证其具备必要的安全知识和技能，确保各项安</w:t>
      </w:r>
      <w:bookmarkStart w:id="29" w:name="_GoBack"/>
      <w:bookmarkEnd w:id="29"/>
      <w:r>
        <w:rPr>
          <w:rFonts w:hint="eastAsia" w:ascii="仿宋_GB2312" w:hAnsi="仿宋_GB2312" w:eastAsia="仿宋_GB2312" w:cs="仿宋_GB2312"/>
          <w:color w:val="auto"/>
          <w:spacing w:val="0"/>
          <w:sz w:val="32"/>
          <w:szCs w:val="32"/>
          <w:lang w:eastAsia="zh-CN"/>
        </w:rPr>
        <w:t>全措施落实到位。</w:t>
      </w:r>
    </w:p>
    <w:p w14:paraId="47E154A2">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（二）强化作业现场监管，严格预防事故发生</w:t>
      </w:r>
    </w:p>
    <w:p w14:paraId="10E5F970">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煤化工公司要严格作业现场安全管理，认真开展安全风险辨识和隐患排查治理工作，结合实际工作开展安全技术措施交底；要加强对施工现场的监督和检查，强化设备设施管理，严禁使用报废车辆和机械设备，防止发生事故。</w:t>
      </w:r>
    </w:p>
    <w:p w14:paraId="77C9B37D">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三）深化安全监管职责</w:t>
      </w:r>
      <w:r>
        <w:rPr>
          <w:rFonts w:hint="eastAsia" w:ascii="楷体_GB2312" w:hAnsi="楷体_GB2312" w:eastAsia="楷体_GB2312" w:cs="楷体_GB2312"/>
          <w:color w:val="auto"/>
          <w:spacing w:val="0"/>
          <w:sz w:val="32"/>
          <w:szCs w:val="32"/>
          <w:lang w:eastAsia="zh-CN"/>
        </w:rPr>
        <w:t>，倒逼企业责任落实</w:t>
      </w:r>
    </w:p>
    <w:p w14:paraId="7B24DECD">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集贤镇政府、县住建局和集贤县化工园区要</w:t>
      </w:r>
      <w:r>
        <w:rPr>
          <w:rFonts w:hint="eastAsia" w:ascii="仿宋_GB2312" w:hAnsi="仿宋_GB2312" w:eastAsia="仿宋_GB2312" w:cs="仿宋_GB2312"/>
          <w:color w:val="auto"/>
          <w:spacing w:val="0"/>
          <w:sz w:val="32"/>
          <w:szCs w:val="32"/>
          <w:lang w:eastAsia="zh-CN"/>
        </w:rPr>
        <w:t>切实履行</w:t>
      </w:r>
      <w:r>
        <w:rPr>
          <w:rFonts w:hint="eastAsia" w:ascii="仿宋_GB2312" w:hAnsi="仿宋_GB2312" w:eastAsia="仿宋_GB2312" w:cs="仿宋_GB2312"/>
          <w:color w:val="auto"/>
          <w:spacing w:val="0"/>
          <w:sz w:val="32"/>
          <w:szCs w:val="32"/>
          <w:lang w:val="en-US" w:eastAsia="zh-CN"/>
        </w:rPr>
        <w:t>属地、行业职责</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立即组织开展安全生产隐患大排查、大整治</w:t>
      </w:r>
      <w:r>
        <w:rPr>
          <w:rFonts w:hint="eastAsia" w:ascii="仿宋_GB2312" w:hAnsi="仿宋_GB2312" w:eastAsia="仿宋_GB2312" w:cs="仿宋_GB2312"/>
          <w:color w:val="auto"/>
          <w:spacing w:val="0"/>
          <w:sz w:val="32"/>
          <w:szCs w:val="32"/>
          <w:lang w:eastAsia="zh-CN"/>
        </w:rPr>
        <w:t>。要重点</w:t>
      </w:r>
      <w:r>
        <w:rPr>
          <w:rFonts w:hint="eastAsia" w:ascii="仿宋_GB2312" w:hAnsi="仿宋_GB2312" w:eastAsia="仿宋_GB2312" w:cs="仿宋_GB2312"/>
          <w:color w:val="auto"/>
          <w:spacing w:val="0"/>
          <w:sz w:val="32"/>
          <w:szCs w:val="32"/>
          <w:lang w:val="en-US" w:eastAsia="zh-CN"/>
        </w:rPr>
        <w:t>排查</w:t>
      </w:r>
      <w:r>
        <w:rPr>
          <w:rFonts w:hint="eastAsia" w:ascii="仿宋_GB2312" w:hAnsi="仿宋_GB2312" w:eastAsia="仿宋_GB2312" w:cs="仿宋_GB2312"/>
          <w:color w:val="auto"/>
          <w:spacing w:val="0"/>
          <w:sz w:val="32"/>
          <w:szCs w:val="32"/>
          <w:lang w:eastAsia="zh-CN"/>
        </w:rPr>
        <w:t>企业安全责任制落实、员工培训</w:t>
      </w:r>
      <w:r>
        <w:rPr>
          <w:rFonts w:hint="eastAsia" w:ascii="仿宋_GB2312" w:hAnsi="仿宋_GB2312" w:eastAsia="仿宋_GB2312" w:cs="仿宋_GB2312"/>
          <w:color w:val="auto"/>
          <w:spacing w:val="0"/>
          <w:sz w:val="32"/>
          <w:szCs w:val="32"/>
          <w:lang w:val="en-US" w:eastAsia="zh-CN"/>
        </w:rPr>
        <w:t>教育</w:t>
      </w:r>
      <w:r>
        <w:rPr>
          <w:rFonts w:hint="eastAsia" w:ascii="仿宋_GB2312" w:hAnsi="仿宋_GB2312" w:eastAsia="仿宋_GB2312" w:cs="仿宋_GB2312"/>
          <w:color w:val="auto"/>
          <w:spacing w:val="0"/>
          <w:sz w:val="32"/>
          <w:szCs w:val="32"/>
          <w:lang w:eastAsia="zh-CN"/>
        </w:rPr>
        <w:t>及危险作业管理等情况。对发现的违法违规行为，要依法依规严肃查处，形成有效震慑，通过强有力的外部监管推动企业安全生产主体责任</w:t>
      </w:r>
      <w:r>
        <w:rPr>
          <w:rFonts w:hint="eastAsia" w:ascii="仿宋_GB2312" w:hAnsi="仿宋_GB2312" w:eastAsia="仿宋_GB2312" w:cs="仿宋_GB2312"/>
          <w:color w:val="auto"/>
          <w:spacing w:val="0"/>
          <w:sz w:val="32"/>
          <w:szCs w:val="32"/>
          <w:lang w:val="en-US" w:eastAsia="zh-CN"/>
        </w:rPr>
        <w:t>落实落靠</w:t>
      </w:r>
      <w:r>
        <w:rPr>
          <w:rFonts w:hint="eastAsia" w:ascii="仿宋_GB2312" w:hAnsi="仿宋_GB2312" w:eastAsia="仿宋_GB2312" w:cs="仿宋_GB2312"/>
          <w:color w:val="auto"/>
          <w:spacing w:val="0"/>
          <w:sz w:val="32"/>
          <w:szCs w:val="32"/>
          <w:lang w:eastAsia="zh-CN"/>
        </w:rPr>
        <w:t>。</w:t>
      </w:r>
    </w:p>
    <w:p w14:paraId="4CACC471">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rPr>
      </w:pPr>
    </w:p>
    <w:p w14:paraId="2F3B1BD3">
      <w:pPr>
        <w:keepNext w:val="0"/>
        <w:keepLines w:val="0"/>
        <w:pageBreakBefore w:val="0"/>
        <w:kinsoku/>
        <w:overflowPunct/>
        <w:topLinePunct w:val="0"/>
        <w:autoSpaceDE/>
        <w:autoSpaceDN/>
        <w:bidi w:val="0"/>
        <w:adjustRightInd/>
        <w:snapToGrid/>
        <w:spacing w:line="576" w:lineRule="exact"/>
        <w:ind w:firstLine="3200" w:firstLineChars="10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双鸭山市政府“10·1”事故调查组</w:t>
      </w:r>
    </w:p>
    <w:p w14:paraId="54A7063B">
      <w:pPr>
        <w:keepNext w:val="0"/>
        <w:keepLines w:val="0"/>
        <w:pageBreakBefore w:val="0"/>
        <w:kinsoku/>
        <w:overflowPunct/>
        <w:topLinePunct w:val="0"/>
        <w:autoSpaceDE/>
        <w:autoSpaceDN/>
        <w:bidi w:val="0"/>
        <w:adjustRightInd/>
        <w:snapToGrid/>
        <w:spacing w:line="576" w:lineRule="exact"/>
        <w:ind w:firstLine="4160" w:firstLineChars="13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2025年11月27日</w:t>
      </w:r>
    </w:p>
    <w:p w14:paraId="44670F7B">
      <w:pPr>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br w:type="page"/>
      </w:r>
    </w:p>
    <w:p w14:paraId="722C59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集贤县</w:t>
      </w:r>
      <w:r>
        <w:rPr>
          <w:rFonts w:hint="eastAsia" w:ascii="宋体" w:hAnsi="宋体" w:eastAsia="宋体" w:cs="宋体"/>
          <w:sz w:val="44"/>
          <w:szCs w:val="44"/>
          <w:lang w:eastAsia="zh-CN"/>
        </w:rPr>
        <w:t>某创煤化工</w:t>
      </w:r>
      <w:r>
        <w:rPr>
          <w:rFonts w:hint="eastAsia" w:ascii="宋体" w:hAnsi="宋体" w:eastAsia="宋体" w:cs="宋体"/>
          <w:sz w:val="44"/>
          <w:szCs w:val="44"/>
        </w:rPr>
        <w:t>有限公司“10·1”</w:t>
      </w:r>
    </w:p>
    <w:p w14:paraId="72E53C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一般触电事故调查组成员名单</w:t>
      </w:r>
    </w:p>
    <w:tbl>
      <w:tblPr>
        <w:tblStyle w:val="10"/>
        <w:tblpPr w:leftFromText="180" w:rightFromText="180" w:vertAnchor="text" w:horzAnchor="page" w:tblpX="1031"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238"/>
        <w:gridCol w:w="2587"/>
        <w:gridCol w:w="2238"/>
        <w:gridCol w:w="1812"/>
        <w:gridCol w:w="1738"/>
      </w:tblGrid>
      <w:tr w14:paraId="038B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4F5CB5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30"/>
                <w:szCs w:val="30"/>
                <w:lang w:eastAsia="zh-CN"/>
              </w:rPr>
            </w:pPr>
            <w:r>
              <w:rPr>
                <w:rFonts w:hint="eastAsia" w:ascii="宋体" w:hAnsi="宋体" w:eastAsia="宋体" w:cs="宋体"/>
                <w:sz w:val="30"/>
                <w:szCs w:val="30"/>
                <w:lang w:eastAsia="zh-CN"/>
              </w:rPr>
              <w:t>序</w:t>
            </w:r>
            <w:r>
              <w:rPr>
                <w:rFonts w:hint="eastAsia" w:ascii="宋体" w:hAnsi="宋体" w:eastAsia="宋体" w:cs="宋体"/>
                <w:sz w:val="30"/>
                <w:szCs w:val="30"/>
                <w:vertAlign w:val="baseline"/>
                <w:lang w:eastAsia="zh-CN"/>
              </w:rPr>
              <w:t>号</w:t>
            </w:r>
          </w:p>
        </w:tc>
        <w:tc>
          <w:tcPr>
            <w:tcW w:w="1238" w:type="dxa"/>
            <w:noWrap w:val="0"/>
            <w:vAlign w:val="center"/>
          </w:tcPr>
          <w:p w14:paraId="1575A6DE">
            <w:p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lang w:eastAsia="zh-CN"/>
              </w:rPr>
              <w:t>姓名</w:t>
            </w:r>
          </w:p>
        </w:tc>
        <w:tc>
          <w:tcPr>
            <w:tcW w:w="2587" w:type="dxa"/>
            <w:noWrap w:val="0"/>
            <w:vAlign w:val="center"/>
          </w:tcPr>
          <w:p w14:paraId="7DDFA82D">
            <w:p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工作单位</w:t>
            </w:r>
          </w:p>
        </w:tc>
        <w:tc>
          <w:tcPr>
            <w:tcW w:w="2238" w:type="dxa"/>
            <w:noWrap w:val="0"/>
            <w:vAlign w:val="center"/>
          </w:tcPr>
          <w:p w14:paraId="5A915171">
            <w:p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职</w:t>
            </w:r>
            <w:r>
              <w:rPr>
                <w:rFonts w:hint="eastAsia" w:ascii="宋体" w:hAnsi="宋体" w:eastAsia="宋体" w:cs="宋体"/>
                <w:sz w:val="30"/>
                <w:szCs w:val="30"/>
                <w:vertAlign w:val="baseline"/>
                <w:lang w:val="en-US" w:eastAsia="zh-CN"/>
              </w:rPr>
              <w:t xml:space="preserve">  </w:t>
            </w:r>
            <w:r>
              <w:rPr>
                <w:rFonts w:hint="eastAsia" w:ascii="宋体" w:hAnsi="宋体" w:eastAsia="宋体" w:cs="宋体"/>
                <w:sz w:val="30"/>
                <w:szCs w:val="30"/>
                <w:vertAlign w:val="baseline"/>
                <w:lang w:eastAsia="zh-CN"/>
              </w:rPr>
              <w:t>务</w:t>
            </w:r>
          </w:p>
        </w:tc>
        <w:tc>
          <w:tcPr>
            <w:tcW w:w="1812" w:type="dxa"/>
            <w:noWrap w:val="0"/>
            <w:vAlign w:val="center"/>
          </w:tcPr>
          <w:p w14:paraId="0B89A6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事故调查组</w:t>
            </w:r>
          </w:p>
          <w:p w14:paraId="3ED42A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30"/>
                <w:szCs w:val="30"/>
                <w:vertAlign w:val="baseline"/>
              </w:rPr>
            </w:pPr>
            <w:r>
              <w:rPr>
                <w:rFonts w:hint="eastAsia" w:ascii="宋体" w:hAnsi="宋体" w:eastAsia="宋体" w:cs="宋体"/>
                <w:sz w:val="30"/>
                <w:szCs w:val="30"/>
                <w:vertAlign w:val="baseline"/>
                <w:lang w:eastAsia="zh-CN"/>
              </w:rPr>
              <w:t>职务</w:t>
            </w:r>
          </w:p>
        </w:tc>
        <w:tc>
          <w:tcPr>
            <w:tcW w:w="1738" w:type="dxa"/>
            <w:noWrap w:val="0"/>
            <w:vAlign w:val="center"/>
          </w:tcPr>
          <w:p w14:paraId="1E0B03F0">
            <w:p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签</w:t>
            </w:r>
            <w:r>
              <w:rPr>
                <w:rFonts w:hint="eastAsia" w:ascii="宋体" w:hAnsi="宋体" w:eastAsia="宋体" w:cs="宋体"/>
                <w:sz w:val="30"/>
                <w:szCs w:val="30"/>
                <w:vertAlign w:val="baseline"/>
                <w:lang w:val="en-US" w:eastAsia="zh-CN"/>
              </w:rPr>
              <w:t xml:space="preserve">  </w:t>
            </w:r>
            <w:r>
              <w:rPr>
                <w:rFonts w:hint="eastAsia" w:ascii="宋体" w:hAnsi="宋体" w:eastAsia="宋体" w:cs="宋体"/>
                <w:sz w:val="30"/>
                <w:szCs w:val="30"/>
                <w:vertAlign w:val="baseline"/>
                <w:lang w:eastAsia="zh-CN"/>
              </w:rPr>
              <w:t>名</w:t>
            </w:r>
          </w:p>
        </w:tc>
      </w:tr>
      <w:tr w14:paraId="1286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4EBFEF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1</w:t>
            </w:r>
          </w:p>
        </w:tc>
        <w:tc>
          <w:tcPr>
            <w:tcW w:w="1238" w:type="dxa"/>
            <w:noWrap w:val="0"/>
            <w:vAlign w:val="center"/>
          </w:tcPr>
          <w:p w14:paraId="2447B9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张首杰</w:t>
            </w:r>
          </w:p>
        </w:tc>
        <w:tc>
          <w:tcPr>
            <w:tcW w:w="2587" w:type="dxa"/>
            <w:noWrap w:val="0"/>
            <w:vAlign w:val="center"/>
          </w:tcPr>
          <w:p w14:paraId="39E5A1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市应急管理局</w:t>
            </w:r>
          </w:p>
        </w:tc>
        <w:tc>
          <w:tcPr>
            <w:tcW w:w="2238" w:type="dxa"/>
            <w:noWrap w:val="0"/>
            <w:vAlign w:val="center"/>
          </w:tcPr>
          <w:p w14:paraId="330864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市应急局副局长</w:t>
            </w:r>
          </w:p>
        </w:tc>
        <w:tc>
          <w:tcPr>
            <w:tcW w:w="1812" w:type="dxa"/>
            <w:noWrap w:val="0"/>
            <w:vAlign w:val="center"/>
          </w:tcPr>
          <w:p w14:paraId="49E2D5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组  长</w:t>
            </w:r>
          </w:p>
        </w:tc>
        <w:tc>
          <w:tcPr>
            <w:tcW w:w="1738" w:type="dxa"/>
            <w:noWrap w:val="0"/>
            <w:vAlign w:val="top"/>
          </w:tcPr>
          <w:p w14:paraId="6CCDA8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2C14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4FCC5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2</w:t>
            </w:r>
          </w:p>
        </w:tc>
        <w:tc>
          <w:tcPr>
            <w:tcW w:w="1238" w:type="dxa"/>
            <w:noWrap w:val="0"/>
            <w:vAlign w:val="center"/>
          </w:tcPr>
          <w:p w14:paraId="6E8BF1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张春伟</w:t>
            </w:r>
          </w:p>
        </w:tc>
        <w:tc>
          <w:tcPr>
            <w:tcW w:w="2587" w:type="dxa"/>
            <w:noWrap w:val="0"/>
            <w:vAlign w:val="center"/>
          </w:tcPr>
          <w:p w14:paraId="5D6216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集贤县</w:t>
            </w:r>
          </w:p>
        </w:tc>
        <w:tc>
          <w:tcPr>
            <w:tcW w:w="2238" w:type="dxa"/>
            <w:noWrap w:val="0"/>
            <w:vAlign w:val="center"/>
          </w:tcPr>
          <w:p w14:paraId="2FD775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县委常委、</w:t>
            </w:r>
          </w:p>
          <w:p w14:paraId="27D0D6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副县长</w:t>
            </w:r>
          </w:p>
        </w:tc>
        <w:tc>
          <w:tcPr>
            <w:tcW w:w="1812" w:type="dxa"/>
            <w:noWrap w:val="0"/>
            <w:vAlign w:val="center"/>
          </w:tcPr>
          <w:p w14:paraId="266D6A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副组长</w:t>
            </w:r>
          </w:p>
        </w:tc>
        <w:tc>
          <w:tcPr>
            <w:tcW w:w="1738" w:type="dxa"/>
            <w:noWrap w:val="0"/>
            <w:vAlign w:val="top"/>
          </w:tcPr>
          <w:p w14:paraId="5E3E7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7E26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36A426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3</w:t>
            </w:r>
          </w:p>
        </w:tc>
        <w:tc>
          <w:tcPr>
            <w:tcW w:w="1238" w:type="dxa"/>
            <w:noWrap w:val="0"/>
            <w:vAlign w:val="center"/>
          </w:tcPr>
          <w:p w14:paraId="4D957B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薛京秀</w:t>
            </w:r>
          </w:p>
        </w:tc>
        <w:tc>
          <w:tcPr>
            <w:tcW w:w="2587" w:type="dxa"/>
            <w:noWrap w:val="0"/>
            <w:vAlign w:val="center"/>
          </w:tcPr>
          <w:p w14:paraId="381E4A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市总工会</w:t>
            </w:r>
          </w:p>
        </w:tc>
        <w:tc>
          <w:tcPr>
            <w:tcW w:w="2238" w:type="dxa"/>
            <w:noWrap w:val="0"/>
            <w:vAlign w:val="center"/>
          </w:tcPr>
          <w:p w14:paraId="0C7D8A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财务部负责人</w:t>
            </w:r>
          </w:p>
        </w:tc>
        <w:tc>
          <w:tcPr>
            <w:tcW w:w="1812" w:type="dxa"/>
            <w:noWrap w:val="0"/>
            <w:vAlign w:val="center"/>
          </w:tcPr>
          <w:p w14:paraId="093487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766CB6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1A36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769D51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4</w:t>
            </w:r>
          </w:p>
        </w:tc>
        <w:tc>
          <w:tcPr>
            <w:tcW w:w="1238" w:type="dxa"/>
            <w:noWrap w:val="0"/>
            <w:vAlign w:val="center"/>
          </w:tcPr>
          <w:p w14:paraId="371183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彭涧秋</w:t>
            </w:r>
          </w:p>
        </w:tc>
        <w:tc>
          <w:tcPr>
            <w:tcW w:w="2587" w:type="dxa"/>
            <w:noWrap w:val="0"/>
            <w:vAlign w:val="center"/>
          </w:tcPr>
          <w:p w14:paraId="43F34E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市公安局</w:t>
            </w:r>
          </w:p>
        </w:tc>
        <w:tc>
          <w:tcPr>
            <w:tcW w:w="2238" w:type="dxa"/>
            <w:noWrap w:val="0"/>
            <w:vAlign w:val="center"/>
          </w:tcPr>
          <w:p w14:paraId="5AD17F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治安支队经保</w:t>
            </w:r>
          </w:p>
          <w:p w14:paraId="20D1E9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大队大队长</w:t>
            </w:r>
          </w:p>
        </w:tc>
        <w:tc>
          <w:tcPr>
            <w:tcW w:w="1812" w:type="dxa"/>
            <w:noWrap w:val="0"/>
            <w:vAlign w:val="center"/>
          </w:tcPr>
          <w:p w14:paraId="4099EE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17C507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3EAD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3FFA13E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5</w:t>
            </w:r>
          </w:p>
        </w:tc>
        <w:tc>
          <w:tcPr>
            <w:tcW w:w="1238" w:type="dxa"/>
            <w:noWrap w:val="0"/>
            <w:vAlign w:val="center"/>
          </w:tcPr>
          <w:p w14:paraId="2D4E6C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王勇强</w:t>
            </w:r>
          </w:p>
        </w:tc>
        <w:tc>
          <w:tcPr>
            <w:tcW w:w="2587" w:type="dxa"/>
            <w:noWrap w:val="0"/>
            <w:vAlign w:val="center"/>
          </w:tcPr>
          <w:p w14:paraId="65437B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市检察院</w:t>
            </w:r>
          </w:p>
        </w:tc>
        <w:tc>
          <w:tcPr>
            <w:tcW w:w="2238" w:type="dxa"/>
            <w:noWrap w:val="0"/>
            <w:vAlign w:val="center"/>
          </w:tcPr>
          <w:p w14:paraId="6EBBEA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第一检察部主任</w:t>
            </w:r>
          </w:p>
        </w:tc>
        <w:tc>
          <w:tcPr>
            <w:tcW w:w="1812" w:type="dxa"/>
            <w:noWrap w:val="0"/>
            <w:vAlign w:val="center"/>
          </w:tcPr>
          <w:p w14:paraId="05152A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2157A8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368F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22B6DB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6</w:t>
            </w:r>
          </w:p>
        </w:tc>
        <w:tc>
          <w:tcPr>
            <w:tcW w:w="1238" w:type="dxa"/>
            <w:noWrap w:val="0"/>
            <w:vAlign w:val="center"/>
          </w:tcPr>
          <w:p w14:paraId="72242A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王悉玮</w:t>
            </w:r>
          </w:p>
        </w:tc>
        <w:tc>
          <w:tcPr>
            <w:tcW w:w="2587" w:type="dxa"/>
            <w:noWrap w:val="0"/>
            <w:vAlign w:val="center"/>
          </w:tcPr>
          <w:p w14:paraId="31798D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市市场监督管理局</w:t>
            </w:r>
          </w:p>
        </w:tc>
        <w:tc>
          <w:tcPr>
            <w:tcW w:w="2238" w:type="dxa"/>
            <w:noWrap w:val="0"/>
            <w:vAlign w:val="center"/>
          </w:tcPr>
          <w:p w14:paraId="5DE961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特种设备安全</w:t>
            </w:r>
          </w:p>
          <w:p w14:paraId="4A13A3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监察科科长</w:t>
            </w:r>
          </w:p>
        </w:tc>
        <w:tc>
          <w:tcPr>
            <w:tcW w:w="1812" w:type="dxa"/>
            <w:noWrap w:val="0"/>
            <w:vAlign w:val="center"/>
          </w:tcPr>
          <w:p w14:paraId="0BBB19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72DEA3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7D8A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33E5D8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7</w:t>
            </w:r>
          </w:p>
        </w:tc>
        <w:tc>
          <w:tcPr>
            <w:tcW w:w="1238" w:type="dxa"/>
            <w:noWrap w:val="0"/>
            <w:vAlign w:val="center"/>
          </w:tcPr>
          <w:p w14:paraId="088E82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朱大成</w:t>
            </w:r>
          </w:p>
        </w:tc>
        <w:tc>
          <w:tcPr>
            <w:tcW w:w="2587" w:type="dxa"/>
            <w:noWrap w:val="0"/>
            <w:vAlign w:val="center"/>
          </w:tcPr>
          <w:p w14:paraId="138F1D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集贤县应急局</w:t>
            </w:r>
          </w:p>
        </w:tc>
        <w:tc>
          <w:tcPr>
            <w:tcW w:w="2238" w:type="dxa"/>
            <w:noWrap w:val="0"/>
            <w:vAlign w:val="center"/>
          </w:tcPr>
          <w:p w14:paraId="5374D2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局  长</w:t>
            </w:r>
          </w:p>
        </w:tc>
        <w:tc>
          <w:tcPr>
            <w:tcW w:w="1812" w:type="dxa"/>
            <w:noWrap w:val="0"/>
            <w:vAlign w:val="center"/>
          </w:tcPr>
          <w:p w14:paraId="06AEFD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6EDA00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5F0E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510475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8</w:t>
            </w:r>
          </w:p>
        </w:tc>
        <w:tc>
          <w:tcPr>
            <w:tcW w:w="1238" w:type="dxa"/>
            <w:noWrap w:val="0"/>
            <w:vAlign w:val="center"/>
          </w:tcPr>
          <w:p w14:paraId="71E5F1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李晓东</w:t>
            </w:r>
          </w:p>
        </w:tc>
        <w:tc>
          <w:tcPr>
            <w:tcW w:w="2587" w:type="dxa"/>
            <w:noWrap w:val="0"/>
            <w:vAlign w:val="center"/>
          </w:tcPr>
          <w:p w14:paraId="12979F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集贤县公安局</w:t>
            </w:r>
          </w:p>
        </w:tc>
        <w:tc>
          <w:tcPr>
            <w:tcW w:w="2238" w:type="dxa"/>
            <w:noWrap w:val="0"/>
            <w:vAlign w:val="center"/>
          </w:tcPr>
          <w:p w14:paraId="69590E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治安大队队长</w:t>
            </w:r>
          </w:p>
        </w:tc>
        <w:tc>
          <w:tcPr>
            <w:tcW w:w="1812" w:type="dxa"/>
            <w:noWrap w:val="0"/>
            <w:vAlign w:val="center"/>
          </w:tcPr>
          <w:p w14:paraId="17C70C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70AE78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053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34E105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9</w:t>
            </w:r>
          </w:p>
        </w:tc>
        <w:tc>
          <w:tcPr>
            <w:tcW w:w="1238" w:type="dxa"/>
            <w:noWrap w:val="0"/>
            <w:vAlign w:val="center"/>
          </w:tcPr>
          <w:p w14:paraId="2ACA89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赵  泽</w:t>
            </w:r>
          </w:p>
        </w:tc>
        <w:tc>
          <w:tcPr>
            <w:tcW w:w="2587" w:type="dxa"/>
            <w:noWrap w:val="0"/>
            <w:vAlign w:val="center"/>
          </w:tcPr>
          <w:p w14:paraId="02C814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市发展和改革委员会</w:t>
            </w:r>
          </w:p>
        </w:tc>
        <w:tc>
          <w:tcPr>
            <w:tcW w:w="2238" w:type="dxa"/>
            <w:noWrap w:val="0"/>
            <w:vAlign w:val="center"/>
          </w:tcPr>
          <w:p w14:paraId="6754EA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电力新能源科</w:t>
            </w:r>
          </w:p>
          <w:p w14:paraId="74018B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副科长</w:t>
            </w:r>
          </w:p>
        </w:tc>
        <w:tc>
          <w:tcPr>
            <w:tcW w:w="1812" w:type="dxa"/>
            <w:noWrap w:val="0"/>
            <w:vAlign w:val="center"/>
          </w:tcPr>
          <w:p w14:paraId="65797B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70FF40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67AF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53E393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10</w:t>
            </w:r>
          </w:p>
        </w:tc>
        <w:tc>
          <w:tcPr>
            <w:tcW w:w="1238" w:type="dxa"/>
            <w:noWrap w:val="0"/>
            <w:vAlign w:val="center"/>
          </w:tcPr>
          <w:p w14:paraId="7F6047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朱玉强</w:t>
            </w:r>
          </w:p>
        </w:tc>
        <w:tc>
          <w:tcPr>
            <w:tcW w:w="2587" w:type="dxa"/>
            <w:noWrap w:val="0"/>
            <w:vAlign w:val="center"/>
          </w:tcPr>
          <w:p w14:paraId="31FB21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市应急管理局</w:t>
            </w:r>
          </w:p>
        </w:tc>
        <w:tc>
          <w:tcPr>
            <w:tcW w:w="2238" w:type="dxa"/>
            <w:noWrap w:val="0"/>
            <w:vAlign w:val="center"/>
          </w:tcPr>
          <w:p w14:paraId="6B7C9E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事故调查科</w:t>
            </w:r>
          </w:p>
          <w:p w14:paraId="1C2CEE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负责人</w:t>
            </w:r>
          </w:p>
        </w:tc>
        <w:tc>
          <w:tcPr>
            <w:tcW w:w="1812" w:type="dxa"/>
            <w:noWrap w:val="0"/>
            <w:vAlign w:val="center"/>
          </w:tcPr>
          <w:p w14:paraId="5A14E6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336606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bl>
    <w:p w14:paraId="3109100C">
      <w:pPr>
        <w:keepNext w:val="0"/>
        <w:keepLines w:val="0"/>
        <w:pageBreakBefore w:val="0"/>
        <w:widowControl w:val="0"/>
        <w:kinsoku/>
        <w:wordWrap/>
        <w:overflowPunct/>
        <w:topLinePunct w:val="0"/>
        <w:autoSpaceDE/>
        <w:autoSpaceDN/>
        <w:bidi w:val="0"/>
        <w:adjustRightInd/>
        <w:snapToGrid/>
        <w:spacing w:before="0" w:beforeLines="0" w:after="0" w:afterLines="0" w:line="100" w:lineRule="exact"/>
        <w:ind w:left="0" w:leftChars="0" w:right="0" w:rightChars="0" w:firstLine="0" w:firstLineChars="0"/>
        <w:jc w:val="center"/>
        <w:textAlignment w:val="auto"/>
        <w:outlineLvl w:val="9"/>
        <w:rPr>
          <w:rFonts w:hint="eastAsia" w:ascii="宋体" w:hAnsi="宋体" w:eastAsia="宋体" w:cs="宋体"/>
          <w:sz w:val="44"/>
          <w:szCs w:val="44"/>
        </w:rPr>
      </w:pPr>
    </w:p>
    <w:p w14:paraId="06391B3A">
      <w:pPr>
        <w:pStyle w:val="3"/>
        <w:rPr>
          <w:rFonts w:hint="default"/>
          <w:lang w:val="en-US" w:eastAsia="zh-CN"/>
        </w:rPr>
      </w:pPr>
    </w:p>
    <w:sectPr>
      <w:footerReference r:id="rId4" w:type="default"/>
      <w:footnotePr>
        <w:numFmt w:val="decimal"/>
      </w:footnotePr>
      <w:pgSz w:w="11906" w:h="16838"/>
      <w:pgMar w:top="2098" w:right="1417" w:bottom="1984" w:left="1587" w:header="851" w:footer="158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31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292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292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E40C1B6">
      <w:pPr>
        <w:pStyle w:val="7"/>
        <w:snapToGrid w:val="0"/>
      </w:pPr>
      <w:r>
        <w:rPr>
          <w:rStyle w:val="13"/>
        </w:rPr>
        <w:t>[</w:t>
      </w:r>
      <w:r>
        <w:rPr>
          <w:rStyle w:val="13"/>
        </w:rPr>
        <w:footnoteRef/>
      </w:r>
      <w:r>
        <w:rPr>
          <w:rStyle w:val="13"/>
        </w:rPr>
        <w:t>]</w:t>
      </w:r>
      <w:r>
        <w:t xml:space="preserve"> </w:t>
      </w:r>
      <w:r>
        <w:rPr>
          <w:rFonts w:hint="eastAsia"/>
        </w:rPr>
        <w:t>《电力设施保护条例》第十七条</w:t>
      </w:r>
      <w:r>
        <w:rPr>
          <w:rFonts w:hint="eastAsia"/>
          <w:lang w:eastAsia="zh-CN"/>
        </w:rPr>
        <w:t>：</w:t>
      </w:r>
      <w:r>
        <w:rPr>
          <w:rFonts w:hint="eastAsia"/>
        </w:rPr>
        <w:t>任何单位或个人必须经县级以上地方电力管理部门批准，并采取安全措施后，方可进行下列作业或活动：</w:t>
      </w:r>
      <w:r>
        <w:rPr>
          <w:rFonts w:hint="eastAsia" w:ascii="宋体" w:hAnsi="宋体" w:eastAsia="宋体" w:cs="宋体"/>
          <w:i w:val="0"/>
          <w:iCs w:val="0"/>
          <w:caps w:val="0"/>
          <w:color w:val="000000"/>
          <w:spacing w:val="0"/>
          <w:sz w:val="21"/>
          <w:szCs w:val="21"/>
          <w:shd w:val="clear" w:fill="FFFFFF"/>
        </w:rPr>
        <w:t>（二）起重机械的任何部位进入架空电力线路保护区进行施工；</w:t>
      </w:r>
    </w:p>
  </w:footnote>
  <w:footnote w:id="1">
    <w:p w14:paraId="65264E02">
      <w:pPr>
        <w:pStyle w:val="7"/>
        <w:snapToGrid w:val="0"/>
        <w:rPr>
          <w:rFonts w:hint="eastAsia"/>
          <w:lang w:eastAsia="zh-CN"/>
        </w:rPr>
      </w:pPr>
      <w:r>
        <w:rPr>
          <w:rStyle w:val="13"/>
        </w:rPr>
        <w:t>[</w:t>
      </w:r>
      <w:r>
        <w:rPr>
          <w:rStyle w:val="13"/>
        </w:rPr>
        <w:footnoteRef/>
      </w:r>
      <w:r>
        <w:rPr>
          <w:rStyle w:val="13"/>
        </w:rPr>
        <w:t>]</w:t>
      </w:r>
      <w:r>
        <w:t xml:space="preserve"> </w:t>
      </w:r>
      <w:r>
        <w:rPr>
          <w:rFonts w:hint="eastAsia"/>
        </w:rPr>
        <w:t>《中华人民共和国安全生产法》第九十五条</w:t>
      </w:r>
      <w:r>
        <w:rPr>
          <w:rFonts w:hint="eastAsia"/>
          <w:lang w:eastAsia="zh-CN"/>
        </w:rPr>
        <w:t>：生产经营单位的主要负责人未履行本法规定的安全生产管理职责，导致发生生产安全事故的，由应急管理部门依照下列规定处以罚款:</w:t>
      </w:r>
    </w:p>
    <w:p w14:paraId="6154F02D">
      <w:pPr>
        <w:pStyle w:val="7"/>
        <w:snapToGrid w:val="0"/>
        <w:rPr>
          <w:rFonts w:hint="eastAsia" w:eastAsiaTheme="minorEastAsia"/>
          <w:lang w:eastAsia="zh-CN"/>
        </w:rPr>
      </w:pPr>
      <w:r>
        <w:rPr>
          <w:rFonts w:hint="eastAsia"/>
          <w:lang w:eastAsia="zh-CN"/>
        </w:rPr>
        <w:t>（一）发生一般事故的，处上一年年收入百分之四十的罚款；</w:t>
      </w:r>
    </w:p>
  </w:footnote>
  <w:footnote w:id="2">
    <w:p w14:paraId="3A9713CE">
      <w:pPr>
        <w:pStyle w:val="7"/>
        <w:snapToGrid w:val="0"/>
        <w:rPr>
          <w:rFonts w:hint="eastAsia"/>
          <w:lang w:eastAsia="zh-CN"/>
        </w:rPr>
      </w:pPr>
      <w:r>
        <w:rPr>
          <w:rStyle w:val="13"/>
        </w:rPr>
        <w:t>[</w:t>
      </w:r>
      <w:r>
        <w:rPr>
          <w:rStyle w:val="13"/>
        </w:rPr>
        <w:footnoteRef/>
      </w:r>
      <w:r>
        <w:rPr>
          <w:rStyle w:val="13"/>
        </w:rPr>
        <w:t>]</w:t>
      </w:r>
      <w:r>
        <w:t xml:space="preserve"> </w:t>
      </w:r>
      <w:r>
        <w:rPr>
          <w:rFonts w:hint="eastAsia"/>
        </w:rPr>
        <w:t>《中华人民共和国安全生产法》第一百一十四条</w:t>
      </w:r>
      <w:r>
        <w:rPr>
          <w:rFonts w:hint="eastAsia"/>
          <w:lang w:eastAsia="zh-CN"/>
        </w:rPr>
        <w:t>：发生生产安全事故，对负有责任的生产经营单位除要求其依法承担相应的赔偿等责任外，由应急管理部门依照下列规定处以罚款:</w:t>
      </w:r>
    </w:p>
    <w:p w14:paraId="76667259">
      <w:pPr>
        <w:pStyle w:val="7"/>
        <w:snapToGrid w:val="0"/>
        <w:rPr>
          <w:rFonts w:hint="eastAsia" w:eastAsiaTheme="minorEastAsia"/>
          <w:lang w:eastAsia="zh-CN"/>
        </w:rPr>
      </w:pPr>
      <w:r>
        <w:rPr>
          <w:rFonts w:hint="eastAsia"/>
          <w:lang w:eastAsia="zh-CN"/>
        </w:rPr>
        <w:t>（一）发生一般事故的，处三十万元以上一百万元以下的罚款；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E5A39"/>
    <w:rsid w:val="00004DF1"/>
    <w:rsid w:val="00047894"/>
    <w:rsid w:val="002C2A84"/>
    <w:rsid w:val="002E5E30"/>
    <w:rsid w:val="009C280F"/>
    <w:rsid w:val="00B2494E"/>
    <w:rsid w:val="00B406C6"/>
    <w:rsid w:val="00E66107"/>
    <w:rsid w:val="013F2E3A"/>
    <w:rsid w:val="019F652F"/>
    <w:rsid w:val="01AF26F2"/>
    <w:rsid w:val="01C004E5"/>
    <w:rsid w:val="01E2462E"/>
    <w:rsid w:val="020055AE"/>
    <w:rsid w:val="02773D41"/>
    <w:rsid w:val="02784981"/>
    <w:rsid w:val="02842E65"/>
    <w:rsid w:val="028E7114"/>
    <w:rsid w:val="02AD361F"/>
    <w:rsid w:val="02EC483F"/>
    <w:rsid w:val="030D7F00"/>
    <w:rsid w:val="033E65A5"/>
    <w:rsid w:val="035B1FD2"/>
    <w:rsid w:val="037D40E5"/>
    <w:rsid w:val="03DE5971"/>
    <w:rsid w:val="04117EB1"/>
    <w:rsid w:val="043D09D3"/>
    <w:rsid w:val="04630FBF"/>
    <w:rsid w:val="04C116FB"/>
    <w:rsid w:val="04E5386E"/>
    <w:rsid w:val="04F43C59"/>
    <w:rsid w:val="04F96FF0"/>
    <w:rsid w:val="05347B25"/>
    <w:rsid w:val="056979F1"/>
    <w:rsid w:val="05AD1B88"/>
    <w:rsid w:val="05AF1B60"/>
    <w:rsid w:val="05BD626F"/>
    <w:rsid w:val="05F67D64"/>
    <w:rsid w:val="06126794"/>
    <w:rsid w:val="061567A2"/>
    <w:rsid w:val="061834A6"/>
    <w:rsid w:val="065B3392"/>
    <w:rsid w:val="06696793"/>
    <w:rsid w:val="069E12DD"/>
    <w:rsid w:val="07554285"/>
    <w:rsid w:val="075C5614"/>
    <w:rsid w:val="07F846C4"/>
    <w:rsid w:val="088E7A4F"/>
    <w:rsid w:val="08D8516E"/>
    <w:rsid w:val="09137F54"/>
    <w:rsid w:val="09927A92"/>
    <w:rsid w:val="09C620FC"/>
    <w:rsid w:val="09DC0C8E"/>
    <w:rsid w:val="0A12580C"/>
    <w:rsid w:val="0A7D421F"/>
    <w:rsid w:val="0AB6328D"/>
    <w:rsid w:val="0B5E4E00"/>
    <w:rsid w:val="0B85123A"/>
    <w:rsid w:val="0BDC3301"/>
    <w:rsid w:val="0BE67FDF"/>
    <w:rsid w:val="0C425831"/>
    <w:rsid w:val="0C684A5B"/>
    <w:rsid w:val="0CAF4B2E"/>
    <w:rsid w:val="0CB02A4E"/>
    <w:rsid w:val="0CCA3020"/>
    <w:rsid w:val="0D411534"/>
    <w:rsid w:val="0D984ECC"/>
    <w:rsid w:val="0E2A32A5"/>
    <w:rsid w:val="0E4B1F3E"/>
    <w:rsid w:val="0E981627"/>
    <w:rsid w:val="0F1C1A1C"/>
    <w:rsid w:val="0F5F0397"/>
    <w:rsid w:val="0FB8289C"/>
    <w:rsid w:val="102E1B18"/>
    <w:rsid w:val="1031606C"/>
    <w:rsid w:val="10557C57"/>
    <w:rsid w:val="106A5049"/>
    <w:rsid w:val="10C71A20"/>
    <w:rsid w:val="11593715"/>
    <w:rsid w:val="11A007F3"/>
    <w:rsid w:val="11B5604C"/>
    <w:rsid w:val="12B07EB5"/>
    <w:rsid w:val="12BE53D5"/>
    <w:rsid w:val="12C359E8"/>
    <w:rsid w:val="13274074"/>
    <w:rsid w:val="134306AA"/>
    <w:rsid w:val="13862548"/>
    <w:rsid w:val="13AF57DB"/>
    <w:rsid w:val="13BC4629"/>
    <w:rsid w:val="14004E57"/>
    <w:rsid w:val="14276FAA"/>
    <w:rsid w:val="14593607"/>
    <w:rsid w:val="14AB1989"/>
    <w:rsid w:val="14AF1768"/>
    <w:rsid w:val="157601E9"/>
    <w:rsid w:val="15961DF8"/>
    <w:rsid w:val="159B19FD"/>
    <w:rsid w:val="15A84292"/>
    <w:rsid w:val="162D3C6D"/>
    <w:rsid w:val="167F131F"/>
    <w:rsid w:val="16A45C04"/>
    <w:rsid w:val="16E84333"/>
    <w:rsid w:val="16F719BC"/>
    <w:rsid w:val="178F5592"/>
    <w:rsid w:val="17C26F0A"/>
    <w:rsid w:val="185D4574"/>
    <w:rsid w:val="189B7D38"/>
    <w:rsid w:val="18C15C1F"/>
    <w:rsid w:val="19511410"/>
    <w:rsid w:val="199D5F29"/>
    <w:rsid w:val="1A2B6E03"/>
    <w:rsid w:val="1AA30118"/>
    <w:rsid w:val="1ACD5A25"/>
    <w:rsid w:val="1AD31C39"/>
    <w:rsid w:val="1AF47500"/>
    <w:rsid w:val="1AF5363B"/>
    <w:rsid w:val="1B0344CB"/>
    <w:rsid w:val="1B0D406E"/>
    <w:rsid w:val="1B2C2C1C"/>
    <w:rsid w:val="1B9273FE"/>
    <w:rsid w:val="1BFE23BA"/>
    <w:rsid w:val="1C0701EE"/>
    <w:rsid w:val="1C2E0D87"/>
    <w:rsid w:val="1C4C3FC3"/>
    <w:rsid w:val="1C4D193B"/>
    <w:rsid w:val="1C561B88"/>
    <w:rsid w:val="1C806E53"/>
    <w:rsid w:val="1DB01DBE"/>
    <w:rsid w:val="1DD9668B"/>
    <w:rsid w:val="1DE33295"/>
    <w:rsid w:val="1DF34581"/>
    <w:rsid w:val="1E7E08C4"/>
    <w:rsid w:val="1E9E2EF5"/>
    <w:rsid w:val="1EFD1033"/>
    <w:rsid w:val="200D4526"/>
    <w:rsid w:val="202C6073"/>
    <w:rsid w:val="20BE6216"/>
    <w:rsid w:val="20CA3197"/>
    <w:rsid w:val="20EE3329"/>
    <w:rsid w:val="20F23661"/>
    <w:rsid w:val="211514D5"/>
    <w:rsid w:val="211C7E96"/>
    <w:rsid w:val="216B1EAA"/>
    <w:rsid w:val="21837F15"/>
    <w:rsid w:val="21936E9B"/>
    <w:rsid w:val="21BE2CFB"/>
    <w:rsid w:val="22224A4A"/>
    <w:rsid w:val="22276AC6"/>
    <w:rsid w:val="22482F0D"/>
    <w:rsid w:val="224F7DF7"/>
    <w:rsid w:val="22865BD4"/>
    <w:rsid w:val="22890736"/>
    <w:rsid w:val="22CE3412"/>
    <w:rsid w:val="22E569AE"/>
    <w:rsid w:val="2342170A"/>
    <w:rsid w:val="23924F3B"/>
    <w:rsid w:val="23953A2E"/>
    <w:rsid w:val="23D51059"/>
    <w:rsid w:val="24262DDA"/>
    <w:rsid w:val="24834076"/>
    <w:rsid w:val="24DD1F5F"/>
    <w:rsid w:val="24EA2059"/>
    <w:rsid w:val="25180974"/>
    <w:rsid w:val="25184241"/>
    <w:rsid w:val="2537399D"/>
    <w:rsid w:val="253B2191"/>
    <w:rsid w:val="256A5012"/>
    <w:rsid w:val="258424AE"/>
    <w:rsid w:val="25AC730F"/>
    <w:rsid w:val="25C97593"/>
    <w:rsid w:val="25EE7945"/>
    <w:rsid w:val="26055E85"/>
    <w:rsid w:val="262D6F10"/>
    <w:rsid w:val="26555BF8"/>
    <w:rsid w:val="269E3AAB"/>
    <w:rsid w:val="26EA6341"/>
    <w:rsid w:val="27093941"/>
    <w:rsid w:val="27546BCA"/>
    <w:rsid w:val="27B66DC9"/>
    <w:rsid w:val="27CB64FE"/>
    <w:rsid w:val="28550131"/>
    <w:rsid w:val="28657B53"/>
    <w:rsid w:val="287405B8"/>
    <w:rsid w:val="28885E11"/>
    <w:rsid w:val="288D1679"/>
    <w:rsid w:val="289404BB"/>
    <w:rsid w:val="292C22B1"/>
    <w:rsid w:val="29311825"/>
    <w:rsid w:val="294B4AFF"/>
    <w:rsid w:val="29542197"/>
    <w:rsid w:val="297B506E"/>
    <w:rsid w:val="299B27B9"/>
    <w:rsid w:val="2A1A15AA"/>
    <w:rsid w:val="2A5E19EA"/>
    <w:rsid w:val="2AEA09AD"/>
    <w:rsid w:val="2B5522F9"/>
    <w:rsid w:val="2B9920E3"/>
    <w:rsid w:val="2BAA0794"/>
    <w:rsid w:val="2BC75BC3"/>
    <w:rsid w:val="2C5129BE"/>
    <w:rsid w:val="2CD07712"/>
    <w:rsid w:val="2D2D5388"/>
    <w:rsid w:val="2D4349FC"/>
    <w:rsid w:val="2D510EC7"/>
    <w:rsid w:val="2D6A1F89"/>
    <w:rsid w:val="2D75571F"/>
    <w:rsid w:val="2D8F33E3"/>
    <w:rsid w:val="2DA21723"/>
    <w:rsid w:val="2DBA2F11"/>
    <w:rsid w:val="2DF5289B"/>
    <w:rsid w:val="2DF55249"/>
    <w:rsid w:val="2E2F6D2F"/>
    <w:rsid w:val="2EA72D69"/>
    <w:rsid w:val="2EE57AE0"/>
    <w:rsid w:val="2F1039BF"/>
    <w:rsid w:val="2F341A8F"/>
    <w:rsid w:val="2F437197"/>
    <w:rsid w:val="2F4B7E81"/>
    <w:rsid w:val="2FAC4ADB"/>
    <w:rsid w:val="2FD55EB5"/>
    <w:rsid w:val="2FED5A64"/>
    <w:rsid w:val="303730E1"/>
    <w:rsid w:val="30450A8C"/>
    <w:rsid w:val="305D5DD5"/>
    <w:rsid w:val="312E383F"/>
    <w:rsid w:val="314224E0"/>
    <w:rsid w:val="31436D79"/>
    <w:rsid w:val="31505F30"/>
    <w:rsid w:val="315E1E05"/>
    <w:rsid w:val="31D04385"/>
    <w:rsid w:val="31F50B40"/>
    <w:rsid w:val="32295FB2"/>
    <w:rsid w:val="32D004E7"/>
    <w:rsid w:val="3364747B"/>
    <w:rsid w:val="33693F78"/>
    <w:rsid w:val="33C85C5B"/>
    <w:rsid w:val="33F46A50"/>
    <w:rsid w:val="33FB26D9"/>
    <w:rsid w:val="344F012B"/>
    <w:rsid w:val="347C3FD8"/>
    <w:rsid w:val="34B955A4"/>
    <w:rsid w:val="34FB2F10"/>
    <w:rsid w:val="35760EC9"/>
    <w:rsid w:val="35DB6951"/>
    <w:rsid w:val="35FA5E74"/>
    <w:rsid w:val="36370900"/>
    <w:rsid w:val="364C4922"/>
    <w:rsid w:val="36531138"/>
    <w:rsid w:val="36687282"/>
    <w:rsid w:val="36D16714"/>
    <w:rsid w:val="36E05914"/>
    <w:rsid w:val="371053CC"/>
    <w:rsid w:val="375C6562"/>
    <w:rsid w:val="37BA0AFA"/>
    <w:rsid w:val="37F105BF"/>
    <w:rsid w:val="380134EA"/>
    <w:rsid w:val="381C0E8F"/>
    <w:rsid w:val="38504871"/>
    <w:rsid w:val="387168C2"/>
    <w:rsid w:val="387D5F26"/>
    <w:rsid w:val="38A04AB1"/>
    <w:rsid w:val="390E091C"/>
    <w:rsid w:val="3925145A"/>
    <w:rsid w:val="395D6E46"/>
    <w:rsid w:val="39700927"/>
    <w:rsid w:val="399F3808"/>
    <w:rsid w:val="39A41A86"/>
    <w:rsid w:val="39E41315"/>
    <w:rsid w:val="3A050F0D"/>
    <w:rsid w:val="3A382C39"/>
    <w:rsid w:val="3A7135F2"/>
    <w:rsid w:val="3A995C5C"/>
    <w:rsid w:val="3ABC1A71"/>
    <w:rsid w:val="3AF069C0"/>
    <w:rsid w:val="3B4A3312"/>
    <w:rsid w:val="3B4F195B"/>
    <w:rsid w:val="3B83243D"/>
    <w:rsid w:val="3BE21884"/>
    <w:rsid w:val="3CB95F27"/>
    <w:rsid w:val="3CBA2232"/>
    <w:rsid w:val="3CCF30D1"/>
    <w:rsid w:val="3D0D5D99"/>
    <w:rsid w:val="3D3D3216"/>
    <w:rsid w:val="3D4055CD"/>
    <w:rsid w:val="3D417104"/>
    <w:rsid w:val="3DBA1259"/>
    <w:rsid w:val="3E2B12C1"/>
    <w:rsid w:val="3E4B7B72"/>
    <w:rsid w:val="3E9171EE"/>
    <w:rsid w:val="3EA55D9E"/>
    <w:rsid w:val="3EA95935"/>
    <w:rsid w:val="3F0A35CC"/>
    <w:rsid w:val="3F236212"/>
    <w:rsid w:val="3F842368"/>
    <w:rsid w:val="3FBA731C"/>
    <w:rsid w:val="401162F8"/>
    <w:rsid w:val="40790DEB"/>
    <w:rsid w:val="40B8723F"/>
    <w:rsid w:val="40BA692C"/>
    <w:rsid w:val="40E35E83"/>
    <w:rsid w:val="41520337"/>
    <w:rsid w:val="419F684B"/>
    <w:rsid w:val="42402443"/>
    <w:rsid w:val="42424E2B"/>
    <w:rsid w:val="429A6A15"/>
    <w:rsid w:val="42A4335F"/>
    <w:rsid w:val="42FC322C"/>
    <w:rsid w:val="431E3C9A"/>
    <w:rsid w:val="43274A23"/>
    <w:rsid w:val="435665D0"/>
    <w:rsid w:val="43942B53"/>
    <w:rsid w:val="43C401ED"/>
    <w:rsid w:val="43C40BA8"/>
    <w:rsid w:val="43D85A47"/>
    <w:rsid w:val="446472DA"/>
    <w:rsid w:val="449504FD"/>
    <w:rsid w:val="44E977E0"/>
    <w:rsid w:val="44FB25EF"/>
    <w:rsid w:val="45343151"/>
    <w:rsid w:val="456F23DB"/>
    <w:rsid w:val="45765517"/>
    <w:rsid w:val="46032B23"/>
    <w:rsid w:val="465D4160"/>
    <w:rsid w:val="46B75DE7"/>
    <w:rsid w:val="46E82445"/>
    <w:rsid w:val="4708063B"/>
    <w:rsid w:val="47135C68"/>
    <w:rsid w:val="47541888"/>
    <w:rsid w:val="475D6966"/>
    <w:rsid w:val="47A14997"/>
    <w:rsid w:val="47AF44AD"/>
    <w:rsid w:val="47B95B8F"/>
    <w:rsid w:val="47D66741"/>
    <w:rsid w:val="480B408C"/>
    <w:rsid w:val="48482A6F"/>
    <w:rsid w:val="484E27AE"/>
    <w:rsid w:val="484F25B3"/>
    <w:rsid w:val="4873716A"/>
    <w:rsid w:val="48816480"/>
    <w:rsid w:val="48870389"/>
    <w:rsid w:val="491A440C"/>
    <w:rsid w:val="495770F6"/>
    <w:rsid w:val="49845D29"/>
    <w:rsid w:val="49DE52FE"/>
    <w:rsid w:val="4B48598E"/>
    <w:rsid w:val="4B673844"/>
    <w:rsid w:val="4B683B54"/>
    <w:rsid w:val="4BB01094"/>
    <w:rsid w:val="4BE13907"/>
    <w:rsid w:val="4C6F7FA4"/>
    <w:rsid w:val="4CC27294"/>
    <w:rsid w:val="4CCE0B6D"/>
    <w:rsid w:val="4D4052E5"/>
    <w:rsid w:val="4DD76D6F"/>
    <w:rsid w:val="4DE95163"/>
    <w:rsid w:val="4E037B64"/>
    <w:rsid w:val="4E0A6F2C"/>
    <w:rsid w:val="4E121B55"/>
    <w:rsid w:val="4E2D4BE1"/>
    <w:rsid w:val="4E561001"/>
    <w:rsid w:val="4E6F6FA8"/>
    <w:rsid w:val="4E776E4B"/>
    <w:rsid w:val="4E785B25"/>
    <w:rsid w:val="4EA21A2B"/>
    <w:rsid w:val="4EE8339C"/>
    <w:rsid w:val="4F2204BE"/>
    <w:rsid w:val="4F22226C"/>
    <w:rsid w:val="4F231F89"/>
    <w:rsid w:val="4F4641AC"/>
    <w:rsid w:val="4F5954B7"/>
    <w:rsid w:val="50151DD1"/>
    <w:rsid w:val="50485D02"/>
    <w:rsid w:val="508C0AB4"/>
    <w:rsid w:val="510029CA"/>
    <w:rsid w:val="51110D0D"/>
    <w:rsid w:val="513444D8"/>
    <w:rsid w:val="51454EC7"/>
    <w:rsid w:val="51A72505"/>
    <w:rsid w:val="51BA0D8E"/>
    <w:rsid w:val="520F29D7"/>
    <w:rsid w:val="52242E10"/>
    <w:rsid w:val="52626740"/>
    <w:rsid w:val="526E5A39"/>
    <w:rsid w:val="52927709"/>
    <w:rsid w:val="52B87DC4"/>
    <w:rsid w:val="52EC229C"/>
    <w:rsid w:val="53185E60"/>
    <w:rsid w:val="53425821"/>
    <w:rsid w:val="534D5EB9"/>
    <w:rsid w:val="537961D3"/>
    <w:rsid w:val="53AD5779"/>
    <w:rsid w:val="53B86CFB"/>
    <w:rsid w:val="54136627"/>
    <w:rsid w:val="541A5C08"/>
    <w:rsid w:val="54492049"/>
    <w:rsid w:val="548D6A45"/>
    <w:rsid w:val="54B65A4B"/>
    <w:rsid w:val="54BB0960"/>
    <w:rsid w:val="54ED6E78"/>
    <w:rsid w:val="550E0EC9"/>
    <w:rsid w:val="55B30A26"/>
    <w:rsid w:val="55C20305"/>
    <w:rsid w:val="55C4153D"/>
    <w:rsid w:val="55EE10FA"/>
    <w:rsid w:val="56552F27"/>
    <w:rsid w:val="568C0709"/>
    <w:rsid w:val="568C4F67"/>
    <w:rsid w:val="56DA628A"/>
    <w:rsid w:val="571E5A0F"/>
    <w:rsid w:val="57A04676"/>
    <w:rsid w:val="5855720E"/>
    <w:rsid w:val="58825B29"/>
    <w:rsid w:val="59112319"/>
    <w:rsid w:val="59505C28"/>
    <w:rsid w:val="59A71CEC"/>
    <w:rsid w:val="59F62CA4"/>
    <w:rsid w:val="59F842F5"/>
    <w:rsid w:val="59FC4BAE"/>
    <w:rsid w:val="5A1F2499"/>
    <w:rsid w:val="5A3442E8"/>
    <w:rsid w:val="5A5C3DBF"/>
    <w:rsid w:val="5A9F18A7"/>
    <w:rsid w:val="5B262DE9"/>
    <w:rsid w:val="5B8320D3"/>
    <w:rsid w:val="5C2313A4"/>
    <w:rsid w:val="5C6A0DAE"/>
    <w:rsid w:val="5C7834CB"/>
    <w:rsid w:val="5CD34356"/>
    <w:rsid w:val="5CD64749"/>
    <w:rsid w:val="5CE61EC0"/>
    <w:rsid w:val="5CF039A9"/>
    <w:rsid w:val="5D1A6C78"/>
    <w:rsid w:val="5D41020E"/>
    <w:rsid w:val="5D543F38"/>
    <w:rsid w:val="5D5D42BA"/>
    <w:rsid w:val="5E2F7C8D"/>
    <w:rsid w:val="5EA137EF"/>
    <w:rsid w:val="5EAD3B07"/>
    <w:rsid w:val="5EBB1564"/>
    <w:rsid w:val="5EDB5F93"/>
    <w:rsid w:val="5EDD7F5D"/>
    <w:rsid w:val="5EEB655B"/>
    <w:rsid w:val="5F07692F"/>
    <w:rsid w:val="5F263487"/>
    <w:rsid w:val="5F3A715E"/>
    <w:rsid w:val="5F9A7162"/>
    <w:rsid w:val="5FBC2098"/>
    <w:rsid w:val="5FFC0099"/>
    <w:rsid w:val="5FFE63DD"/>
    <w:rsid w:val="601B2AEB"/>
    <w:rsid w:val="608A42BB"/>
    <w:rsid w:val="60A403D3"/>
    <w:rsid w:val="61113EEE"/>
    <w:rsid w:val="61BC5214"/>
    <w:rsid w:val="61D14C8F"/>
    <w:rsid w:val="61ED495B"/>
    <w:rsid w:val="62283DAA"/>
    <w:rsid w:val="62376F29"/>
    <w:rsid w:val="624105A7"/>
    <w:rsid w:val="6246436F"/>
    <w:rsid w:val="625008DB"/>
    <w:rsid w:val="6291178B"/>
    <w:rsid w:val="62A768B8"/>
    <w:rsid w:val="62AD0D9D"/>
    <w:rsid w:val="62DB5014"/>
    <w:rsid w:val="630A235D"/>
    <w:rsid w:val="631F46A7"/>
    <w:rsid w:val="634C3904"/>
    <w:rsid w:val="63955D23"/>
    <w:rsid w:val="63FE4A34"/>
    <w:rsid w:val="645038A3"/>
    <w:rsid w:val="64957EB7"/>
    <w:rsid w:val="64DD4992"/>
    <w:rsid w:val="65910800"/>
    <w:rsid w:val="6611419F"/>
    <w:rsid w:val="66280CA9"/>
    <w:rsid w:val="66293A88"/>
    <w:rsid w:val="66320BCB"/>
    <w:rsid w:val="66952ECC"/>
    <w:rsid w:val="669B2164"/>
    <w:rsid w:val="670F0ED0"/>
    <w:rsid w:val="67700AD3"/>
    <w:rsid w:val="67C1666E"/>
    <w:rsid w:val="67CE2B39"/>
    <w:rsid w:val="681822F3"/>
    <w:rsid w:val="68374900"/>
    <w:rsid w:val="68531405"/>
    <w:rsid w:val="68711D18"/>
    <w:rsid w:val="687B7594"/>
    <w:rsid w:val="6905665C"/>
    <w:rsid w:val="691E189E"/>
    <w:rsid w:val="694E2184"/>
    <w:rsid w:val="6954706E"/>
    <w:rsid w:val="69580D63"/>
    <w:rsid w:val="695D5F23"/>
    <w:rsid w:val="69C064B2"/>
    <w:rsid w:val="6A3450F5"/>
    <w:rsid w:val="6A397A95"/>
    <w:rsid w:val="6A4E7F61"/>
    <w:rsid w:val="6AA87672"/>
    <w:rsid w:val="6AC87DA7"/>
    <w:rsid w:val="6B4B4A16"/>
    <w:rsid w:val="6B724E0D"/>
    <w:rsid w:val="6B7D277F"/>
    <w:rsid w:val="6B881251"/>
    <w:rsid w:val="6B96571C"/>
    <w:rsid w:val="6C114498"/>
    <w:rsid w:val="6CCA7D73"/>
    <w:rsid w:val="6CF705AE"/>
    <w:rsid w:val="6CFE17CB"/>
    <w:rsid w:val="6D016666"/>
    <w:rsid w:val="6D2F7555"/>
    <w:rsid w:val="6E6B54BC"/>
    <w:rsid w:val="6E745FC2"/>
    <w:rsid w:val="6E933114"/>
    <w:rsid w:val="6EAE1C4D"/>
    <w:rsid w:val="6ECD0DD4"/>
    <w:rsid w:val="6EFE2D78"/>
    <w:rsid w:val="6F0F0944"/>
    <w:rsid w:val="6F4C0851"/>
    <w:rsid w:val="6FC62671"/>
    <w:rsid w:val="6FDE58E3"/>
    <w:rsid w:val="70497201"/>
    <w:rsid w:val="70A66401"/>
    <w:rsid w:val="70BA1EAD"/>
    <w:rsid w:val="70E17439"/>
    <w:rsid w:val="713F23B2"/>
    <w:rsid w:val="71E612AF"/>
    <w:rsid w:val="71EA4A14"/>
    <w:rsid w:val="71F907B3"/>
    <w:rsid w:val="726273B2"/>
    <w:rsid w:val="726569DC"/>
    <w:rsid w:val="72C32FBE"/>
    <w:rsid w:val="72ED2FFF"/>
    <w:rsid w:val="730C1750"/>
    <w:rsid w:val="73242BFE"/>
    <w:rsid w:val="733005F4"/>
    <w:rsid w:val="73C26061"/>
    <w:rsid w:val="748A5624"/>
    <w:rsid w:val="74A40907"/>
    <w:rsid w:val="74A50174"/>
    <w:rsid w:val="74BD187E"/>
    <w:rsid w:val="74E41BEE"/>
    <w:rsid w:val="750746EB"/>
    <w:rsid w:val="75521032"/>
    <w:rsid w:val="760266E8"/>
    <w:rsid w:val="761835D9"/>
    <w:rsid w:val="76312C11"/>
    <w:rsid w:val="770664D6"/>
    <w:rsid w:val="770976EA"/>
    <w:rsid w:val="77693CA4"/>
    <w:rsid w:val="77967363"/>
    <w:rsid w:val="780E2192"/>
    <w:rsid w:val="78664A3A"/>
    <w:rsid w:val="78690050"/>
    <w:rsid w:val="78FE2B52"/>
    <w:rsid w:val="790243F1"/>
    <w:rsid w:val="790A5788"/>
    <w:rsid w:val="790E0FE8"/>
    <w:rsid w:val="792C5912"/>
    <w:rsid w:val="79444A09"/>
    <w:rsid w:val="79646E59"/>
    <w:rsid w:val="797C6656"/>
    <w:rsid w:val="79C60F51"/>
    <w:rsid w:val="79C642D1"/>
    <w:rsid w:val="79D60DC0"/>
    <w:rsid w:val="7A055B3E"/>
    <w:rsid w:val="7A195E96"/>
    <w:rsid w:val="7A2652C3"/>
    <w:rsid w:val="7A266B63"/>
    <w:rsid w:val="7A85452A"/>
    <w:rsid w:val="7AB930CE"/>
    <w:rsid w:val="7AC15EF1"/>
    <w:rsid w:val="7AC36B4A"/>
    <w:rsid w:val="7AE31DA6"/>
    <w:rsid w:val="7B287AB0"/>
    <w:rsid w:val="7B2C1BF9"/>
    <w:rsid w:val="7B716E6B"/>
    <w:rsid w:val="7B7610C6"/>
    <w:rsid w:val="7BA23C69"/>
    <w:rsid w:val="7C961A20"/>
    <w:rsid w:val="7C9A1801"/>
    <w:rsid w:val="7CB7437D"/>
    <w:rsid w:val="7D5412BE"/>
    <w:rsid w:val="7D781125"/>
    <w:rsid w:val="7DA773EE"/>
    <w:rsid w:val="7E0F2326"/>
    <w:rsid w:val="7E34331A"/>
    <w:rsid w:val="7E3C58DB"/>
    <w:rsid w:val="7E447259"/>
    <w:rsid w:val="7E5971A9"/>
    <w:rsid w:val="7EC64DB2"/>
    <w:rsid w:val="7EEB147F"/>
    <w:rsid w:val="7F1A1C42"/>
    <w:rsid w:val="7F2E23E3"/>
    <w:rsid w:val="7FC71EF0"/>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7dc84d9c-8ba4-4e59-9a14-2a5ae3a9811a</errorID>
      <errorWord>，</errorWord>
      <group>L1_Word</group>
      <groupName>字词问题</groupName>
      <ability>L2_Typo</ability>
      <abilityName>字词错误</abilityName>
      <candidateList>
        <item>，在</item>
      </candidateList>
      <explain/>
      <paraID>2257F0C3</paraID>
      <start>55</start>
      <end>56</end>
      <status>ignored</status>
      <modifiedWord/>
      <trackRevisions>false</trackRevisions>
    </reviewItem>
    <reviewItem>
      <errorID>154d6bb5-6745-47df-9278-256cde8fbbc5</errorID>
      <errorWord>到</errorWord>
      <group>L1_Word</group>
      <groupName>字词问题</groupName>
      <ability>L2_Typo</ability>
      <abilityName>字词错误</abilityName>
      <candidateList>
        <item>到道</item>
      </candidateList>
      <explain/>
      <paraID>4EDE37B2</paraID>
      <start>125</start>
      <end>126</end>
      <status>ignored</status>
      <modifiedWord/>
      <trackRevisions>false</trackRevisions>
    </reviewItem>
    <reviewItem>
      <errorID>bc344e2c-c137-4b6b-a81a-3eff36564a43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4EDE37B2</paraID>
      <start>706</start>
      <end>707</end>
      <status>modified</status>
      <modifiedWord>地</modifiedWord>
      <trackRevisions>false</trackRevisions>
    </reviewItem>
    <reviewItem>
      <errorID>b1e0efc2-43cb-4918-8cc4-c659eb97fe95</errorID>
      <errorWord>；</errorWord>
      <group>L1_Word</group>
      <groupName>字词问题</groupName>
      <ability>L2_Typo</ability>
      <abilityName>字词错误</abilityName>
      <candidateList>
        <item>；要</item>
      </candidateList>
      <explain/>
      <paraID>10E5F970</paraID>
      <start>53</start>
      <end>55</end>
      <status>modified</status>
      <modifiedWord>；要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35390-ead8-41f8-86e4-f4e2919e15e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5151</Words>
  <Characters>5388</Characters>
  <Lines>0</Lines>
  <Paragraphs>0</Paragraphs>
  <TotalTime>29</TotalTime>
  <ScaleCrop>false</ScaleCrop>
  <LinksUpToDate>false</LinksUpToDate>
  <CharactersWithSpaces>5415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2025-08-19T08:14:00Z</dcterms:created>
  <dc:creator>航海</dc:creator>
  <cp:lastModifiedBy>柏民啊</cp:lastModifiedBy>
  <cp:lastPrinted>2025-11-27T00:39:00Z</cp:lastPrinted>
  <dcterms:modified xsi:type="dcterms:W3CDTF">2026-03-27T07:06:08Z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F494EBD37DEC4E49958784B12B41C8B3_13</vt:lpwstr>
  </property>
  <property fmtid="{D5CDD505-2E9C-101B-9397-08002B2CF9AE}" pid="4" name="KSOTemplateDocerSaveRecord">
    <vt:lpwstr>eyJoZGlkIjoiMTZiMmE1ZTNmMjY4MmE2YjgyMDU0NGYwMmUwZjcxOTYiLCJ1c2VySWQiOiI3NjY0MjEwNDcifQ==</vt:lpwstr>
  </property>
</Properties>
</file>