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90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6"/>
        <w:gridCol w:w="2613"/>
        <w:gridCol w:w="1797"/>
        <w:gridCol w:w="1425"/>
        <w:gridCol w:w="6"/>
        <w:gridCol w:w="260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909" w:type="dxa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/>
              </w:rPr>
              <w:t xml:space="preserve"> 工程建设项目用地清单（试行）</w:t>
            </w:r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30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出让地块编号</w:t>
            </w:r>
          </w:p>
        </w:tc>
        <w:tc>
          <w:tcPr>
            <w:tcW w:w="1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用地位置</w:t>
            </w:r>
          </w:p>
        </w:tc>
        <w:tc>
          <w:tcPr>
            <w:tcW w:w="26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890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规划设计条件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30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容积率</w:t>
            </w:r>
          </w:p>
        </w:tc>
        <w:tc>
          <w:tcPr>
            <w:tcW w:w="1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用地面积（平方米）</w:t>
            </w:r>
          </w:p>
        </w:tc>
        <w:tc>
          <w:tcPr>
            <w:tcW w:w="26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30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绿地率</w:t>
            </w:r>
          </w:p>
        </w:tc>
        <w:tc>
          <w:tcPr>
            <w:tcW w:w="1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建筑密度</w:t>
            </w:r>
          </w:p>
        </w:tc>
        <w:tc>
          <w:tcPr>
            <w:tcW w:w="26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30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建筑限高</w:t>
            </w:r>
          </w:p>
        </w:tc>
        <w:tc>
          <w:tcPr>
            <w:tcW w:w="1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用地性质</w:t>
            </w:r>
          </w:p>
        </w:tc>
        <w:tc>
          <w:tcPr>
            <w:tcW w:w="26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3075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产业项目准入条件</w:t>
            </w:r>
          </w:p>
        </w:tc>
        <w:tc>
          <w:tcPr>
            <w:tcW w:w="583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30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建设内容</w:t>
            </w:r>
          </w:p>
        </w:tc>
        <w:tc>
          <w:tcPr>
            <w:tcW w:w="583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序号</w:t>
            </w:r>
          </w:p>
        </w:tc>
        <w:tc>
          <w:tcPr>
            <w:tcW w:w="26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名   称</w:t>
            </w:r>
          </w:p>
        </w:tc>
        <w:tc>
          <w:tcPr>
            <w:tcW w:w="32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相关技术标准及要求</w:t>
            </w:r>
          </w:p>
        </w:tc>
        <w:tc>
          <w:tcPr>
            <w:tcW w:w="26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联系单位/联系人</w:t>
            </w:r>
          </w:p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/电话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26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环境影响</w:t>
            </w:r>
          </w:p>
        </w:tc>
        <w:tc>
          <w:tcPr>
            <w:tcW w:w="32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26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文物影响</w:t>
            </w:r>
          </w:p>
        </w:tc>
        <w:tc>
          <w:tcPr>
            <w:tcW w:w="32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26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地震安全性影响</w:t>
            </w:r>
          </w:p>
        </w:tc>
        <w:tc>
          <w:tcPr>
            <w:tcW w:w="32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26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压覆重要矿产资源和地质灾害危险性评估</w:t>
            </w:r>
          </w:p>
        </w:tc>
        <w:tc>
          <w:tcPr>
            <w:tcW w:w="32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26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气候影响</w:t>
            </w:r>
          </w:p>
        </w:tc>
        <w:tc>
          <w:tcPr>
            <w:tcW w:w="32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26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水土保持</w:t>
            </w:r>
          </w:p>
        </w:tc>
        <w:tc>
          <w:tcPr>
            <w:tcW w:w="32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atLeast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</w:t>
            </w:r>
          </w:p>
        </w:tc>
        <w:tc>
          <w:tcPr>
            <w:tcW w:w="2619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能耗（节能审查）等控制性指标、人防工作</w:t>
            </w:r>
          </w:p>
        </w:tc>
        <w:tc>
          <w:tcPr>
            <w:tcW w:w="32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4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8</w:t>
            </w:r>
          </w:p>
        </w:tc>
        <w:tc>
          <w:tcPr>
            <w:tcW w:w="261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建筑节能、绿色建筑、装配式建筑等控制性指标、消防标准</w:t>
            </w:r>
          </w:p>
        </w:tc>
        <w:tc>
          <w:tcPr>
            <w:tcW w:w="32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60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30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备注</w:t>
            </w:r>
          </w:p>
        </w:tc>
        <w:tc>
          <w:tcPr>
            <w:tcW w:w="583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ZiMmE1ZTNmMjY4MmE2YjgyMDU0NGYwMmUwZjcxOTYifQ=="/>
  </w:docVars>
  <w:rsids>
    <w:rsidRoot w:val="00000000"/>
    <w:rsid w:val="345A1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2024-04-23T02:36:00Z</dcterms:created>
  <dc:creator>Administrator</dc:creator>
  <cp:lastModifiedBy>Administrator</cp:lastModifiedBy>
  <dcterms:modified xsi:type="dcterms:W3CDTF">2024-04-23T02:36:21Z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2158C10F87F5416E881D4113CF1E8138_12</vt:lpwstr>
  </property>
</Properties>
</file>